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8EF" w:rsidRDefault="008148EF">
      <w:pPr>
        <w:pStyle w:val="Title"/>
        <w:spacing w:line="235" w:lineRule="auto"/>
      </w:pPr>
      <w:r>
        <w:t>Kritéria</w:t>
      </w:r>
      <w:r>
        <w:rPr>
          <w:spacing w:val="-2"/>
        </w:rPr>
        <w:t xml:space="preserve"> </w:t>
      </w:r>
      <w:r>
        <w:t>hodnocení</w:t>
      </w:r>
      <w:r>
        <w:rPr>
          <w:spacing w:val="-2"/>
        </w:rPr>
        <w:t xml:space="preserve"> </w:t>
      </w:r>
      <w:r>
        <w:t>ústní</w:t>
      </w:r>
      <w:r>
        <w:rPr>
          <w:spacing w:val="-2"/>
        </w:rPr>
        <w:t xml:space="preserve"> </w:t>
      </w:r>
      <w:r>
        <w:t>maturitní</w:t>
      </w:r>
      <w:r>
        <w:rPr>
          <w:spacing w:val="-2"/>
        </w:rPr>
        <w:t xml:space="preserve"> </w:t>
      </w:r>
      <w:r>
        <w:t>zkoušky</w:t>
      </w:r>
      <w:r>
        <w:rPr>
          <w:spacing w:val="-2"/>
        </w:rPr>
        <w:t xml:space="preserve"> </w:t>
      </w:r>
      <w:r>
        <w:t>2025/2026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českého</w:t>
      </w:r>
      <w:r>
        <w:rPr>
          <w:spacing w:val="-2"/>
        </w:rPr>
        <w:t xml:space="preserve"> </w:t>
      </w:r>
      <w:r>
        <w:t>jazyka a literatury</w:t>
      </w:r>
    </w:p>
    <w:p w:rsidR="008148EF" w:rsidRDefault="008148EF">
      <w:pPr>
        <w:pStyle w:val="BodyText"/>
        <w:spacing w:before="1"/>
        <w:rPr>
          <w:b/>
          <w:sz w:val="40"/>
        </w:rPr>
      </w:pPr>
    </w:p>
    <w:p w:rsidR="008148EF" w:rsidRDefault="008148EF">
      <w:pPr>
        <w:pStyle w:val="Heading1"/>
        <w:numPr>
          <w:ilvl w:val="0"/>
          <w:numId w:val="3"/>
        </w:numPr>
        <w:tabs>
          <w:tab w:val="left" w:pos="335"/>
        </w:tabs>
        <w:jc w:val="both"/>
      </w:pPr>
      <w:r>
        <w:t>Profilová</w:t>
      </w:r>
      <w:r>
        <w:rPr>
          <w:spacing w:val="-4"/>
        </w:rPr>
        <w:t xml:space="preserve"> </w:t>
      </w:r>
      <w:r>
        <w:t>část</w:t>
      </w:r>
      <w:r>
        <w:rPr>
          <w:spacing w:val="-2"/>
        </w:rPr>
        <w:t xml:space="preserve"> </w:t>
      </w:r>
      <w:r>
        <w:t>povinné</w:t>
      </w:r>
      <w:r>
        <w:rPr>
          <w:spacing w:val="-2"/>
        </w:rPr>
        <w:t xml:space="preserve"> </w:t>
      </w:r>
      <w:r>
        <w:t>maturitní</w:t>
      </w:r>
      <w:r>
        <w:rPr>
          <w:spacing w:val="-2"/>
        </w:rPr>
        <w:t xml:space="preserve"> </w:t>
      </w:r>
      <w:r>
        <w:t>zkoušky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českého</w:t>
      </w:r>
      <w:r>
        <w:rPr>
          <w:spacing w:val="-1"/>
        </w:rPr>
        <w:t xml:space="preserve"> </w:t>
      </w:r>
      <w:r>
        <w:t>jazyka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literatury</w:t>
      </w:r>
    </w:p>
    <w:p w:rsidR="008148EF" w:rsidRDefault="008148EF">
      <w:pPr>
        <w:pStyle w:val="ListParagraph"/>
        <w:numPr>
          <w:ilvl w:val="1"/>
          <w:numId w:val="3"/>
        </w:numPr>
        <w:tabs>
          <w:tab w:val="left" w:pos="359"/>
        </w:tabs>
        <w:spacing w:before="194" w:line="316" w:lineRule="auto"/>
        <w:ind w:right="139" w:firstLine="0"/>
      </w:pPr>
      <w:r>
        <w:t xml:space="preserve">Účel MZ: Ověření osvojených vědomostí a dovedností, které žák získal v předmětu český jazyk a </w:t>
      </w:r>
      <w:r>
        <w:rPr>
          <w:spacing w:val="-2"/>
        </w:rPr>
        <w:t>literatura.</w:t>
      </w:r>
    </w:p>
    <w:p w:rsidR="008148EF" w:rsidRDefault="008148EF">
      <w:pPr>
        <w:pStyle w:val="ListParagraph"/>
        <w:numPr>
          <w:ilvl w:val="1"/>
          <w:numId w:val="3"/>
        </w:numPr>
        <w:tabs>
          <w:tab w:val="left" w:pos="333"/>
        </w:tabs>
        <w:spacing w:before="98" w:line="314" w:lineRule="auto"/>
        <w:ind w:right="122" w:hanging="5"/>
      </w:pPr>
      <w:r>
        <w:t>Pojetí MZ: Profilová povinná maturitní zkouška z českého jazyka a literatury se skládá z ústní zkoušky před zkušební maturitní komisí.</w:t>
      </w:r>
    </w:p>
    <w:p w:rsidR="008148EF" w:rsidRDefault="008148EF">
      <w:pPr>
        <w:pStyle w:val="BodyText"/>
        <w:rPr>
          <w:sz w:val="24"/>
        </w:rPr>
      </w:pPr>
    </w:p>
    <w:p w:rsidR="008148EF" w:rsidRDefault="008148EF">
      <w:pPr>
        <w:pStyle w:val="Heading1"/>
        <w:numPr>
          <w:ilvl w:val="0"/>
          <w:numId w:val="3"/>
        </w:numPr>
        <w:tabs>
          <w:tab w:val="left" w:pos="428"/>
        </w:tabs>
        <w:spacing w:before="180"/>
        <w:ind w:left="427" w:hanging="307"/>
        <w:jc w:val="both"/>
      </w:pPr>
      <w:r>
        <w:t>Ústní</w:t>
      </w:r>
      <w:r>
        <w:rPr>
          <w:spacing w:val="-3"/>
        </w:rPr>
        <w:t xml:space="preserve"> </w:t>
      </w:r>
      <w:r>
        <w:t>zkouška</w:t>
      </w:r>
      <w:r>
        <w:rPr>
          <w:spacing w:val="-4"/>
        </w:rPr>
        <w:t xml:space="preserve"> </w:t>
      </w:r>
      <w:r>
        <w:t>před</w:t>
      </w:r>
      <w:r>
        <w:rPr>
          <w:spacing w:val="-2"/>
        </w:rPr>
        <w:t xml:space="preserve"> </w:t>
      </w:r>
      <w:r>
        <w:t>zkušební</w:t>
      </w:r>
      <w:r>
        <w:rPr>
          <w:spacing w:val="-4"/>
        </w:rPr>
        <w:t xml:space="preserve"> </w:t>
      </w:r>
      <w:r>
        <w:t>maturitní</w:t>
      </w:r>
      <w:r>
        <w:rPr>
          <w:spacing w:val="-2"/>
        </w:rPr>
        <w:t xml:space="preserve"> komisí</w:t>
      </w:r>
    </w:p>
    <w:p w:rsidR="008148EF" w:rsidRDefault="008148EF">
      <w:pPr>
        <w:pStyle w:val="ListParagraph"/>
        <w:numPr>
          <w:ilvl w:val="0"/>
          <w:numId w:val="2"/>
        </w:numPr>
        <w:tabs>
          <w:tab w:val="left" w:pos="427"/>
        </w:tabs>
        <w:spacing w:before="194" w:line="345" w:lineRule="auto"/>
        <w:ind w:right="136" w:hanging="5"/>
      </w:pPr>
      <w:r>
        <w:t>Pro ústní zkoušku z českého jazyka a literatury určí ředitel školy v souladu s rámcovým a školním vzdělávacím programem daného oboru</w:t>
      </w:r>
      <w:r>
        <w:rPr>
          <w:spacing w:val="-1"/>
        </w:rPr>
        <w:t xml:space="preserve"> </w:t>
      </w:r>
      <w:r>
        <w:t>vzdělání maturitní seznam nejméně 60</w:t>
      </w:r>
      <w:r>
        <w:rPr>
          <w:spacing w:val="-1"/>
        </w:rPr>
        <w:t xml:space="preserve"> </w:t>
      </w:r>
      <w:r>
        <w:t>literárních</w:t>
      </w:r>
      <w:r>
        <w:rPr>
          <w:spacing w:val="-1"/>
        </w:rPr>
        <w:t xml:space="preserve"> </w:t>
      </w:r>
      <w:r>
        <w:t>děl.</w:t>
      </w:r>
      <w:r>
        <w:rPr>
          <w:spacing w:val="-1"/>
        </w:rPr>
        <w:t xml:space="preserve"> </w:t>
      </w:r>
      <w:r>
        <w:t>Zároveň ředitel školy stanoví kritéria pro sestavení individuálního seznamu četby žáka. Maturitní seznam literárních děl a kritéria jsou platná i pro opravnou zkoušku a náhradní zkoušku.</w:t>
      </w:r>
    </w:p>
    <w:p w:rsidR="008148EF" w:rsidRDefault="008148EF">
      <w:pPr>
        <w:pStyle w:val="ListParagraph"/>
        <w:numPr>
          <w:ilvl w:val="0"/>
          <w:numId w:val="2"/>
        </w:numPr>
        <w:tabs>
          <w:tab w:val="left" w:pos="419"/>
        </w:tabs>
        <w:spacing w:before="67" w:line="336" w:lineRule="auto"/>
        <w:ind w:right="120" w:hanging="5"/>
      </w:pPr>
      <w:r>
        <w:t>Ústní zkouška se uskutečňuje formou řízeného rozhovoru s využitím pracovního listu obsahujícího výňatek z konkrétního literárního díla a výňatek z neuměleckého textu. Ředitel školy zajistí pracovní listy pro žáky k dílům z jejich individuálních seznamů četby.</w:t>
      </w:r>
    </w:p>
    <w:p w:rsidR="008148EF" w:rsidRDefault="008148EF">
      <w:pPr>
        <w:pStyle w:val="ListParagraph"/>
        <w:numPr>
          <w:ilvl w:val="0"/>
          <w:numId w:val="2"/>
        </w:numPr>
        <w:tabs>
          <w:tab w:val="left" w:pos="436"/>
        </w:tabs>
        <w:spacing w:before="78" w:line="345" w:lineRule="auto"/>
        <w:ind w:right="121" w:hanging="5"/>
      </w:pPr>
      <w:r>
        <w:t>Z maturitního seznamu literárních děl a v souladu s kritérii podle odstavce 1 žák připraví vlastní seznam literárních děl, v počtu, který stanovil ředitel školy; nejnižší počet literárních děl v žákovském seznamu je 20. Žák odevzdá seznam řediteli školy nebo jím pověřené osobě do 30. března pro jarní zkušební období a do 27. srpna pro podzimní zkušební období.</w:t>
      </w:r>
    </w:p>
    <w:p w:rsidR="008148EF" w:rsidRDefault="008148EF">
      <w:pPr>
        <w:pStyle w:val="BodyText"/>
        <w:spacing w:before="6"/>
      </w:pPr>
    </w:p>
    <w:p w:rsidR="008148EF" w:rsidRDefault="008148EF">
      <w:pPr>
        <w:pStyle w:val="Heading1"/>
      </w:pPr>
      <w:r>
        <w:t>PRAVIDLA</w:t>
      </w:r>
      <w:r>
        <w:rPr>
          <w:spacing w:val="-7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VÝBĚR</w:t>
      </w:r>
      <w:r>
        <w:rPr>
          <w:spacing w:val="-4"/>
        </w:rPr>
        <w:t xml:space="preserve"> </w:t>
      </w:r>
      <w:r>
        <w:t>LITERÁRNÍCH</w:t>
      </w:r>
      <w:r>
        <w:rPr>
          <w:spacing w:val="-4"/>
        </w:rPr>
        <w:t xml:space="preserve"> DĚL:</w:t>
      </w:r>
    </w:p>
    <w:p w:rsidR="008148EF" w:rsidRDefault="008148EF">
      <w:pPr>
        <w:spacing w:before="144"/>
        <w:ind w:left="121"/>
        <w:rPr>
          <w:b/>
        </w:rPr>
      </w:pPr>
      <w:r>
        <w:rPr>
          <w:b/>
        </w:rPr>
        <w:t>Žák</w:t>
      </w:r>
      <w:r>
        <w:rPr>
          <w:b/>
          <w:spacing w:val="-3"/>
        </w:rPr>
        <w:t xml:space="preserve"> </w:t>
      </w:r>
      <w:r>
        <w:rPr>
          <w:b/>
        </w:rPr>
        <w:t>vybírá</w:t>
      </w:r>
      <w:r>
        <w:rPr>
          <w:b/>
          <w:spacing w:val="-4"/>
        </w:rPr>
        <w:t xml:space="preserve"> </w:t>
      </w:r>
      <w:r>
        <w:rPr>
          <w:b/>
        </w:rPr>
        <w:t>20</w:t>
      </w:r>
      <w:r>
        <w:rPr>
          <w:b/>
          <w:spacing w:val="-2"/>
        </w:rPr>
        <w:t xml:space="preserve"> </w:t>
      </w:r>
      <w:r>
        <w:rPr>
          <w:b/>
        </w:rPr>
        <w:t>literárních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děl</w:t>
      </w:r>
    </w:p>
    <w:p w:rsidR="008148EF" w:rsidRDefault="008148EF">
      <w:pPr>
        <w:spacing w:before="133" w:line="367" w:lineRule="auto"/>
        <w:ind w:left="121" w:right="2378"/>
        <w:rPr>
          <w:b/>
        </w:rPr>
      </w:pPr>
      <w:r>
        <w:rPr>
          <w:b/>
        </w:rPr>
        <w:t>Světová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česká</w:t>
      </w:r>
      <w:r>
        <w:rPr>
          <w:b/>
          <w:spacing w:val="-6"/>
        </w:rPr>
        <w:t xml:space="preserve"> </w:t>
      </w:r>
      <w:r>
        <w:rPr>
          <w:b/>
        </w:rPr>
        <w:t>literatura</w:t>
      </w:r>
      <w:r>
        <w:rPr>
          <w:b/>
          <w:spacing w:val="-6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</w:rPr>
        <w:t>konce</w:t>
      </w:r>
      <w:r>
        <w:rPr>
          <w:b/>
          <w:spacing w:val="-3"/>
        </w:rPr>
        <w:t xml:space="preserve"> </w:t>
      </w:r>
      <w:r>
        <w:rPr>
          <w:b/>
        </w:rPr>
        <w:t>18.</w:t>
      </w:r>
      <w:r>
        <w:rPr>
          <w:b/>
          <w:spacing w:val="-3"/>
        </w:rPr>
        <w:t xml:space="preserve"> </w:t>
      </w:r>
      <w:r>
        <w:rPr>
          <w:b/>
        </w:rPr>
        <w:t>století</w:t>
      </w:r>
      <w:r>
        <w:rPr>
          <w:b/>
          <w:spacing w:val="-2"/>
        </w:rPr>
        <w:t xml:space="preserve"> </w:t>
      </w:r>
      <w:r>
        <w:rPr>
          <w:b/>
        </w:rPr>
        <w:t>min.</w:t>
      </w:r>
      <w:r>
        <w:rPr>
          <w:b/>
          <w:spacing w:val="-6"/>
        </w:rPr>
        <w:t xml:space="preserve"> </w:t>
      </w:r>
      <w:r>
        <w:rPr>
          <w:b/>
        </w:rPr>
        <w:t>2</w:t>
      </w:r>
      <w:r>
        <w:rPr>
          <w:b/>
          <w:spacing w:val="-3"/>
        </w:rPr>
        <w:t xml:space="preserve"> </w:t>
      </w:r>
      <w:r>
        <w:rPr>
          <w:b/>
        </w:rPr>
        <w:t>literární</w:t>
      </w:r>
      <w:r>
        <w:rPr>
          <w:b/>
          <w:spacing w:val="-5"/>
        </w:rPr>
        <w:t xml:space="preserve"> </w:t>
      </w:r>
      <w:r>
        <w:rPr>
          <w:b/>
        </w:rPr>
        <w:t>díla Světová a česká literatura 19. století min. 3 literární díla</w:t>
      </w:r>
    </w:p>
    <w:p w:rsidR="008148EF" w:rsidRDefault="008148EF">
      <w:pPr>
        <w:spacing w:line="369" w:lineRule="auto"/>
        <w:ind w:left="121" w:right="3657"/>
        <w:rPr>
          <w:b/>
        </w:rPr>
      </w:pPr>
      <w:r>
        <w:rPr>
          <w:b/>
        </w:rPr>
        <w:t>Světová</w:t>
      </w:r>
      <w:r>
        <w:rPr>
          <w:b/>
          <w:spacing w:val="-6"/>
        </w:rPr>
        <w:t xml:space="preserve"> </w:t>
      </w:r>
      <w:r>
        <w:rPr>
          <w:b/>
        </w:rPr>
        <w:t>literatura</w:t>
      </w:r>
      <w:r>
        <w:rPr>
          <w:b/>
          <w:spacing w:val="-3"/>
        </w:rPr>
        <w:t xml:space="preserve"> </w:t>
      </w:r>
      <w:r>
        <w:rPr>
          <w:b/>
        </w:rPr>
        <w:t>20.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21.</w:t>
      </w:r>
      <w:r>
        <w:rPr>
          <w:b/>
          <w:spacing w:val="-3"/>
        </w:rPr>
        <w:t xml:space="preserve"> </w:t>
      </w:r>
      <w:r>
        <w:rPr>
          <w:b/>
        </w:rPr>
        <w:t>století</w:t>
      </w:r>
      <w:r>
        <w:rPr>
          <w:b/>
          <w:spacing w:val="-5"/>
        </w:rPr>
        <w:t xml:space="preserve"> </w:t>
      </w:r>
      <w:r>
        <w:rPr>
          <w:b/>
        </w:rPr>
        <w:t>min.</w:t>
      </w:r>
      <w:r>
        <w:rPr>
          <w:b/>
          <w:spacing w:val="-6"/>
        </w:rPr>
        <w:t xml:space="preserve"> </w:t>
      </w:r>
      <w:r>
        <w:rPr>
          <w:b/>
        </w:rPr>
        <w:t>4</w:t>
      </w:r>
      <w:r>
        <w:rPr>
          <w:b/>
          <w:spacing w:val="-3"/>
        </w:rPr>
        <w:t xml:space="preserve"> </w:t>
      </w:r>
      <w:r>
        <w:rPr>
          <w:b/>
        </w:rPr>
        <w:t>literární</w:t>
      </w:r>
      <w:r>
        <w:rPr>
          <w:b/>
          <w:spacing w:val="-2"/>
        </w:rPr>
        <w:t xml:space="preserve"> </w:t>
      </w:r>
      <w:r>
        <w:rPr>
          <w:b/>
        </w:rPr>
        <w:t>díla Česká</w:t>
      </w:r>
      <w:r>
        <w:rPr>
          <w:b/>
          <w:spacing w:val="-5"/>
        </w:rPr>
        <w:t xml:space="preserve"> </w:t>
      </w:r>
      <w:r>
        <w:rPr>
          <w:b/>
        </w:rPr>
        <w:t>literatura</w:t>
      </w:r>
      <w:r>
        <w:rPr>
          <w:b/>
          <w:spacing w:val="-2"/>
        </w:rPr>
        <w:t xml:space="preserve"> </w:t>
      </w:r>
      <w:r>
        <w:rPr>
          <w:b/>
        </w:rPr>
        <w:t>20.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21.</w:t>
      </w:r>
      <w:r>
        <w:rPr>
          <w:b/>
          <w:spacing w:val="-6"/>
        </w:rPr>
        <w:t xml:space="preserve"> </w:t>
      </w:r>
      <w:r>
        <w:rPr>
          <w:b/>
        </w:rPr>
        <w:t>století</w:t>
      </w:r>
      <w:r>
        <w:rPr>
          <w:b/>
          <w:spacing w:val="-4"/>
        </w:rPr>
        <w:t xml:space="preserve"> </w:t>
      </w:r>
      <w:r>
        <w:rPr>
          <w:b/>
        </w:rPr>
        <w:t>min.</w:t>
      </w:r>
      <w:r>
        <w:rPr>
          <w:b/>
          <w:spacing w:val="-3"/>
        </w:rPr>
        <w:t xml:space="preserve"> </w:t>
      </w:r>
      <w:r>
        <w:rPr>
          <w:b/>
        </w:rPr>
        <w:t>5</w:t>
      </w:r>
      <w:r>
        <w:rPr>
          <w:b/>
          <w:spacing w:val="-5"/>
        </w:rPr>
        <w:t xml:space="preserve"> </w:t>
      </w:r>
      <w:r>
        <w:rPr>
          <w:b/>
        </w:rPr>
        <w:t>literárních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děl</w:t>
      </w:r>
    </w:p>
    <w:p w:rsidR="008148EF" w:rsidRDefault="008148EF">
      <w:pPr>
        <w:pStyle w:val="ListParagraph"/>
        <w:numPr>
          <w:ilvl w:val="0"/>
          <w:numId w:val="2"/>
        </w:numPr>
        <w:tabs>
          <w:tab w:val="left" w:pos="460"/>
        </w:tabs>
        <w:spacing w:before="135" w:line="345" w:lineRule="auto"/>
        <w:ind w:left="123" w:right="113" w:hanging="8"/>
      </w:pPr>
      <w:r>
        <w:t>Bezprostředně před zahájením přípravy k ústní zkoušce si žák vylosuje číslo pracovního listu. Příprava k ústní zkoušce trvá 15 minut. Ústní zkouška trvá nejdéle 15 minut. V jednom dni nelze losovat dvakrát pracovní list ke stejnému literárnímu dílu. Neodevzdá-li žák do data podle odstavce 3 vlastní seznam literárních děl, losuje si u zkoušky z pracovních listů ke všem dílům maturitního seznamu literárních děl pro daný obor vzdělání.</w:t>
      </w:r>
    </w:p>
    <w:p w:rsidR="008148EF" w:rsidRDefault="008148EF">
      <w:pPr>
        <w:spacing w:line="345" w:lineRule="auto"/>
        <w:jc w:val="both"/>
        <w:sectPr w:rsidR="008148EF">
          <w:type w:val="continuous"/>
          <w:pgSz w:w="11900" w:h="16840"/>
          <w:pgMar w:top="1320" w:right="1280" w:bottom="280" w:left="1300" w:header="708" w:footer="708" w:gutter="0"/>
          <w:cols w:space="708"/>
        </w:sectPr>
      </w:pPr>
    </w:p>
    <w:p w:rsidR="008148EF" w:rsidRDefault="008148EF">
      <w:pPr>
        <w:pStyle w:val="BodyText"/>
        <w:spacing w:before="63" w:line="345" w:lineRule="auto"/>
        <w:ind w:left="121" w:right="115"/>
        <w:jc w:val="both"/>
      </w:pPr>
      <w:r>
        <w:t>Cílem zkoušky je ověřit praktické komunikační dovednosti a dovednosti směřující k základní analýze různých druhů textu – analýza uměleckého textu, charakteristika literárněhistorického kontextu literárního díla, analýza neuměleckého textu, formulace výpovědi v souladu s jazykovými normami a se zásadami jazykové kultury.</w:t>
      </w:r>
    </w:p>
    <w:p w:rsidR="008148EF" w:rsidRDefault="008148EF">
      <w:pPr>
        <w:pStyle w:val="BodyText"/>
        <w:rPr>
          <w:sz w:val="24"/>
        </w:rPr>
      </w:pPr>
    </w:p>
    <w:p w:rsidR="008148EF" w:rsidRDefault="008148EF">
      <w:pPr>
        <w:pStyle w:val="BodyText"/>
        <w:spacing w:before="139"/>
        <w:ind w:left="121"/>
        <w:jc w:val="both"/>
      </w:pPr>
      <w:r>
        <w:t>Ústní</w:t>
      </w:r>
      <w:r>
        <w:rPr>
          <w:spacing w:val="-8"/>
        </w:rPr>
        <w:t xml:space="preserve"> </w:t>
      </w:r>
      <w:r>
        <w:t>zkouška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předmětu</w:t>
      </w:r>
      <w:r>
        <w:rPr>
          <w:spacing w:val="-6"/>
        </w:rPr>
        <w:t xml:space="preserve"> </w:t>
      </w:r>
      <w:r>
        <w:t>český</w:t>
      </w:r>
      <w:r>
        <w:rPr>
          <w:spacing w:val="-6"/>
        </w:rPr>
        <w:t xml:space="preserve"> </w:t>
      </w:r>
      <w:r>
        <w:t>jazyk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literatura</w:t>
      </w:r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hodnocena</w:t>
      </w:r>
      <w:r>
        <w:rPr>
          <w:spacing w:val="-3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čtyř</w:t>
      </w:r>
      <w:r>
        <w:rPr>
          <w:spacing w:val="-3"/>
        </w:rPr>
        <w:t xml:space="preserve"> </w:t>
      </w:r>
      <w:r>
        <w:t>následujících</w:t>
      </w:r>
      <w:r>
        <w:rPr>
          <w:spacing w:val="-5"/>
        </w:rPr>
        <w:t xml:space="preserve"> </w:t>
      </w:r>
      <w:r>
        <w:rPr>
          <w:spacing w:val="-2"/>
        </w:rPr>
        <w:t>kritérií:</w:t>
      </w:r>
    </w:p>
    <w:p w:rsidR="008148EF" w:rsidRDefault="008148EF">
      <w:pPr>
        <w:pStyle w:val="BodyText"/>
        <w:spacing w:before="10"/>
        <w:rPr>
          <w:sz w:val="10"/>
        </w:rPr>
      </w:pP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20"/>
        <w:gridCol w:w="5240"/>
        <w:gridCol w:w="1380"/>
      </w:tblGrid>
      <w:tr w:rsidR="008148EF">
        <w:trPr>
          <w:trHeight w:val="486"/>
        </w:trPr>
        <w:tc>
          <w:tcPr>
            <w:tcW w:w="2420" w:type="dxa"/>
          </w:tcPr>
          <w:p w:rsidR="008148EF" w:rsidRDefault="008148EF">
            <w:pPr>
              <w:pStyle w:val="TableParagraph"/>
              <w:spacing w:before="125"/>
              <w:ind w:left="110"/>
              <w:rPr>
                <w:b/>
              </w:rPr>
            </w:pPr>
            <w:r>
              <w:rPr>
                <w:b/>
                <w:spacing w:val="-2"/>
              </w:rPr>
              <w:t>kritérium</w:t>
            </w:r>
          </w:p>
        </w:tc>
        <w:tc>
          <w:tcPr>
            <w:tcW w:w="5240" w:type="dxa"/>
          </w:tcPr>
          <w:p w:rsidR="008148EF" w:rsidRDefault="008148EF">
            <w:pPr>
              <w:pStyle w:val="TableParagraph"/>
              <w:spacing w:before="125"/>
              <w:ind w:left="78"/>
              <w:rPr>
                <w:b/>
              </w:rPr>
            </w:pPr>
            <w:r>
              <w:rPr>
                <w:b/>
              </w:rPr>
              <w:t>ověřované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vědomosti</w:t>
            </w:r>
          </w:p>
        </w:tc>
        <w:tc>
          <w:tcPr>
            <w:tcW w:w="1380" w:type="dxa"/>
          </w:tcPr>
          <w:p w:rsidR="008148EF" w:rsidRDefault="008148EF">
            <w:pPr>
              <w:pStyle w:val="TableParagraph"/>
              <w:spacing w:before="125"/>
              <w:rPr>
                <w:b/>
              </w:rPr>
            </w:pPr>
            <w:r>
              <w:rPr>
                <w:b/>
                <w:spacing w:val="-4"/>
              </w:rPr>
              <w:t>body</w:t>
            </w:r>
          </w:p>
        </w:tc>
      </w:tr>
      <w:tr w:rsidR="008148EF">
        <w:trPr>
          <w:trHeight w:val="1542"/>
        </w:trPr>
        <w:tc>
          <w:tcPr>
            <w:tcW w:w="2420" w:type="dxa"/>
            <w:vMerge w:val="restart"/>
          </w:tcPr>
          <w:p w:rsidR="008148EF" w:rsidRDefault="008148EF">
            <w:pPr>
              <w:pStyle w:val="TableParagraph"/>
              <w:spacing w:before="106"/>
              <w:ind w:left="110"/>
              <w:rPr>
                <w:b/>
              </w:rPr>
            </w:pPr>
            <w:r>
              <w:rPr>
                <w:b/>
                <w:spacing w:val="-2"/>
              </w:rPr>
              <w:t>ANALÝZA</w:t>
            </w:r>
          </w:p>
          <w:p w:rsidR="008148EF" w:rsidRDefault="008148EF">
            <w:pPr>
              <w:pStyle w:val="TableParagraph"/>
              <w:spacing w:before="16" w:line="254" w:lineRule="auto"/>
              <w:ind w:left="110"/>
              <w:rPr>
                <w:b/>
              </w:rPr>
            </w:pPr>
            <w:r>
              <w:rPr>
                <w:b/>
                <w:spacing w:val="-2"/>
              </w:rPr>
              <w:t>UMĚLECKÉHO TEXTU</w:t>
            </w:r>
          </w:p>
        </w:tc>
        <w:tc>
          <w:tcPr>
            <w:tcW w:w="5240" w:type="dxa"/>
          </w:tcPr>
          <w:p w:rsidR="008148EF" w:rsidRDefault="008148EF">
            <w:pPr>
              <w:pStyle w:val="TableParagraph"/>
              <w:spacing w:before="106" w:line="254" w:lineRule="auto"/>
              <w:ind w:left="798" w:right="1442"/>
            </w:pPr>
            <w:r>
              <w:t>zasazení</w:t>
            </w:r>
            <w:r>
              <w:rPr>
                <w:spacing w:val="-11"/>
              </w:rPr>
              <w:t xml:space="preserve"> </w:t>
            </w:r>
            <w:r>
              <w:t>výňatku</w:t>
            </w:r>
            <w:r>
              <w:rPr>
                <w:spacing w:val="-14"/>
              </w:rPr>
              <w:t xml:space="preserve"> </w:t>
            </w:r>
            <w:r>
              <w:t>do</w:t>
            </w:r>
            <w:r>
              <w:rPr>
                <w:spacing w:val="-12"/>
              </w:rPr>
              <w:t xml:space="preserve"> </w:t>
            </w:r>
            <w:r>
              <w:t>kontextu téma a motiv</w:t>
            </w:r>
          </w:p>
          <w:p w:rsidR="008148EF" w:rsidRDefault="008148EF">
            <w:pPr>
              <w:pStyle w:val="TableParagraph"/>
              <w:spacing w:before="2" w:line="254" w:lineRule="auto"/>
              <w:ind w:left="798" w:right="2540"/>
            </w:pPr>
            <w:r>
              <w:rPr>
                <w:spacing w:val="-2"/>
              </w:rPr>
              <w:t xml:space="preserve">časoprostor </w:t>
            </w:r>
            <w:r>
              <w:t>kompoziční</w:t>
            </w:r>
            <w:r>
              <w:rPr>
                <w:spacing w:val="-14"/>
              </w:rPr>
              <w:t xml:space="preserve"> </w:t>
            </w:r>
            <w:r>
              <w:t>výstavba</w:t>
            </w:r>
          </w:p>
          <w:p w:rsidR="008148EF" w:rsidRDefault="008148EF">
            <w:pPr>
              <w:pStyle w:val="TableParagraph"/>
              <w:spacing w:before="3"/>
              <w:ind w:left="438"/>
            </w:pPr>
            <w:r>
              <w:t>literární</w:t>
            </w:r>
            <w:r>
              <w:rPr>
                <w:spacing w:val="-5"/>
              </w:rPr>
              <w:t xml:space="preserve"> </w:t>
            </w:r>
            <w:r>
              <w:t>druh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žánr</w:t>
            </w:r>
          </w:p>
        </w:tc>
        <w:tc>
          <w:tcPr>
            <w:tcW w:w="1380" w:type="dxa"/>
          </w:tcPr>
          <w:p w:rsidR="008148EF" w:rsidRDefault="008148EF">
            <w:pPr>
              <w:pStyle w:val="TableParagraph"/>
              <w:spacing w:before="106"/>
            </w:pPr>
            <w:r>
              <w:rPr>
                <w:spacing w:val="-2"/>
              </w:rPr>
              <w:t>0-1-2-3-</w:t>
            </w:r>
            <w:r>
              <w:rPr>
                <w:spacing w:val="-10"/>
              </w:rPr>
              <w:t>4</w:t>
            </w:r>
          </w:p>
        </w:tc>
      </w:tr>
      <w:tr w:rsidR="008148EF">
        <w:trPr>
          <w:trHeight w:val="1275"/>
        </w:trPr>
        <w:tc>
          <w:tcPr>
            <w:tcW w:w="2420" w:type="dxa"/>
            <w:vMerge/>
            <w:tcBorders>
              <w:top w:val="nil"/>
            </w:tcBorders>
          </w:tcPr>
          <w:p w:rsidR="008148EF" w:rsidRDefault="008148EF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</w:tcPr>
          <w:p w:rsidR="008148EF" w:rsidRDefault="008148EF">
            <w:pPr>
              <w:pStyle w:val="TableParagraph"/>
              <w:spacing w:before="106" w:line="254" w:lineRule="auto"/>
              <w:ind w:left="798" w:right="3077"/>
            </w:pPr>
            <w:r>
              <w:rPr>
                <w:spacing w:val="-2"/>
              </w:rPr>
              <w:t>vypravěč postavy</w:t>
            </w:r>
          </w:p>
          <w:p w:rsidR="008148EF" w:rsidRDefault="008148EF">
            <w:pPr>
              <w:pStyle w:val="TableParagraph"/>
              <w:spacing w:before="1" w:line="254" w:lineRule="auto"/>
              <w:ind w:left="798" w:right="2894"/>
            </w:pPr>
            <w:r>
              <w:t>typy promluv veršová</w:t>
            </w:r>
            <w:r>
              <w:rPr>
                <w:spacing w:val="-14"/>
              </w:rPr>
              <w:t xml:space="preserve"> </w:t>
            </w:r>
            <w:r>
              <w:t>výstavba</w:t>
            </w:r>
          </w:p>
        </w:tc>
        <w:tc>
          <w:tcPr>
            <w:tcW w:w="1380" w:type="dxa"/>
          </w:tcPr>
          <w:p w:rsidR="008148EF" w:rsidRDefault="008148EF">
            <w:pPr>
              <w:pStyle w:val="TableParagraph"/>
              <w:spacing w:before="106"/>
            </w:pPr>
            <w:r>
              <w:rPr>
                <w:spacing w:val="-2"/>
              </w:rPr>
              <w:t>0-1-2-3-</w:t>
            </w:r>
            <w:r>
              <w:rPr>
                <w:spacing w:val="-10"/>
              </w:rPr>
              <w:t>4</w:t>
            </w:r>
          </w:p>
        </w:tc>
      </w:tr>
      <w:tr w:rsidR="008148EF">
        <w:trPr>
          <w:trHeight w:val="738"/>
        </w:trPr>
        <w:tc>
          <w:tcPr>
            <w:tcW w:w="2420" w:type="dxa"/>
            <w:vMerge/>
            <w:tcBorders>
              <w:top w:val="nil"/>
            </w:tcBorders>
          </w:tcPr>
          <w:p w:rsidR="008148EF" w:rsidRDefault="008148EF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</w:tcPr>
          <w:p w:rsidR="008148EF" w:rsidRDefault="008148EF">
            <w:pPr>
              <w:pStyle w:val="TableParagraph"/>
              <w:spacing w:before="108"/>
              <w:ind w:left="798"/>
            </w:pPr>
            <w:r>
              <w:t>jazykové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prostředky</w:t>
            </w:r>
          </w:p>
          <w:p w:rsidR="008148EF" w:rsidRDefault="008148EF">
            <w:pPr>
              <w:pStyle w:val="TableParagraph"/>
              <w:spacing w:before="19"/>
              <w:ind w:left="438"/>
            </w:pPr>
            <w:r>
              <w:t>tropy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figury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jejich</w:t>
            </w:r>
            <w:r>
              <w:rPr>
                <w:spacing w:val="-2"/>
              </w:rPr>
              <w:t xml:space="preserve"> </w:t>
            </w:r>
            <w:r>
              <w:t>funkce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výňatku</w:t>
            </w:r>
          </w:p>
        </w:tc>
        <w:tc>
          <w:tcPr>
            <w:tcW w:w="1380" w:type="dxa"/>
          </w:tcPr>
          <w:p w:rsidR="008148EF" w:rsidRDefault="008148EF">
            <w:pPr>
              <w:pStyle w:val="TableParagraph"/>
              <w:spacing w:before="108"/>
            </w:pPr>
            <w:r>
              <w:rPr>
                <w:spacing w:val="-2"/>
              </w:rPr>
              <w:t>0-1-2-3-</w:t>
            </w:r>
            <w:r>
              <w:rPr>
                <w:spacing w:val="-10"/>
              </w:rPr>
              <w:t>4</w:t>
            </w:r>
          </w:p>
        </w:tc>
      </w:tr>
      <w:tr w:rsidR="008148EF">
        <w:trPr>
          <w:trHeight w:val="1660"/>
        </w:trPr>
        <w:tc>
          <w:tcPr>
            <w:tcW w:w="2420" w:type="dxa"/>
          </w:tcPr>
          <w:p w:rsidR="008148EF" w:rsidRDefault="008148EF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2"/>
              </w:rPr>
              <w:t xml:space="preserve">LITERÁRNĚHISTORI </w:t>
            </w:r>
            <w:r>
              <w:rPr>
                <w:b/>
                <w:spacing w:val="-4"/>
              </w:rPr>
              <w:t>CKÝ</w:t>
            </w:r>
          </w:p>
          <w:p w:rsidR="008148EF" w:rsidRDefault="008148EF">
            <w:pPr>
              <w:pStyle w:val="TableParagraph"/>
              <w:spacing w:before="13"/>
              <w:ind w:left="110"/>
              <w:rPr>
                <w:b/>
              </w:rPr>
            </w:pPr>
            <w:r>
              <w:rPr>
                <w:b/>
                <w:spacing w:val="-2"/>
              </w:rPr>
              <w:t>KONTEXT</w:t>
            </w:r>
          </w:p>
        </w:tc>
        <w:tc>
          <w:tcPr>
            <w:tcW w:w="5240" w:type="dxa"/>
          </w:tcPr>
          <w:p w:rsidR="008148EF" w:rsidRDefault="008148EF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8148EF" w:rsidRDefault="008148EF">
            <w:pPr>
              <w:pStyle w:val="TableParagraph"/>
              <w:spacing w:line="254" w:lineRule="auto"/>
              <w:ind w:left="798"/>
            </w:pPr>
            <w:r>
              <w:t>zasadit</w:t>
            </w:r>
            <w:r>
              <w:rPr>
                <w:spacing w:val="-7"/>
              </w:rPr>
              <w:t xml:space="preserve"> </w:t>
            </w:r>
            <w:r>
              <w:t>dílo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t>kontextu</w:t>
            </w:r>
            <w:r>
              <w:rPr>
                <w:spacing w:val="-5"/>
              </w:rPr>
              <w:t xml:space="preserve"> </w:t>
            </w:r>
            <w:r>
              <w:t>autorovy</w:t>
            </w:r>
            <w:r>
              <w:rPr>
                <w:spacing w:val="-8"/>
              </w:rPr>
              <w:t xml:space="preserve"> </w:t>
            </w:r>
            <w:r>
              <w:t>tvorby</w:t>
            </w:r>
            <w:r>
              <w:rPr>
                <w:spacing w:val="-5"/>
              </w:rPr>
              <w:t xml:space="preserve"> </w:t>
            </w:r>
            <w:r>
              <w:t>(téma, období, směr)</w:t>
            </w:r>
          </w:p>
          <w:p w:rsidR="008148EF" w:rsidRDefault="008148EF">
            <w:pPr>
              <w:pStyle w:val="TableParagraph"/>
              <w:spacing w:before="4" w:line="254" w:lineRule="auto"/>
              <w:ind w:left="798" w:hanging="360"/>
            </w:pPr>
            <w:r>
              <w:t>zasadit</w:t>
            </w:r>
            <w:r>
              <w:rPr>
                <w:spacing w:val="-9"/>
              </w:rPr>
              <w:t xml:space="preserve"> </w:t>
            </w:r>
            <w:r>
              <w:t>tvorbu</w:t>
            </w:r>
            <w:r>
              <w:rPr>
                <w:spacing w:val="-10"/>
              </w:rPr>
              <w:t xml:space="preserve"> </w:t>
            </w:r>
            <w:r>
              <w:t>autora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7"/>
              </w:rPr>
              <w:t xml:space="preserve"> </w:t>
            </w:r>
            <w:r>
              <w:t>kontextu</w:t>
            </w:r>
            <w:r>
              <w:rPr>
                <w:spacing w:val="-7"/>
              </w:rPr>
              <w:t xml:space="preserve"> </w:t>
            </w:r>
            <w:r>
              <w:t xml:space="preserve">české/světové </w:t>
            </w:r>
            <w:r>
              <w:rPr>
                <w:spacing w:val="-2"/>
              </w:rPr>
              <w:t>literatury</w:t>
            </w:r>
          </w:p>
        </w:tc>
        <w:tc>
          <w:tcPr>
            <w:tcW w:w="1380" w:type="dxa"/>
          </w:tcPr>
          <w:p w:rsidR="008148EF" w:rsidRDefault="008148EF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8148EF" w:rsidRDefault="008148EF">
            <w:pPr>
              <w:pStyle w:val="TableParagraph"/>
            </w:pPr>
            <w:r>
              <w:rPr>
                <w:spacing w:val="-2"/>
              </w:rPr>
              <w:t>0-1-2-3-4-</w:t>
            </w:r>
            <w:r>
              <w:rPr>
                <w:spacing w:val="-10"/>
              </w:rPr>
              <w:t>5</w:t>
            </w:r>
          </w:p>
        </w:tc>
      </w:tr>
      <w:tr w:rsidR="008148EF">
        <w:trPr>
          <w:trHeight w:val="1007"/>
        </w:trPr>
        <w:tc>
          <w:tcPr>
            <w:tcW w:w="2420" w:type="dxa"/>
          </w:tcPr>
          <w:p w:rsidR="008148EF" w:rsidRDefault="008148EF">
            <w:pPr>
              <w:pStyle w:val="TableParagraph"/>
              <w:spacing w:before="106"/>
              <w:ind w:left="110"/>
              <w:rPr>
                <w:b/>
              </w:rPr>
            </w:pPr>
            <w:r>
              <w:rPr>
                <w:b/>
                <w:spacing w:val="-2"/>
              </w:rPr>
              <w:t>ANALÝZA</w:t>
            </w:r>
          </w:p>
          <w:p w:rsidR="008148EF" w:rsidRDefault="008148EF">
            <w:pPr>
              <w:pStyle w:val="TableParagraph"/>
              <w:spacing w:before="16" w:line="254" w:lineRule="auto"/>
              <w:ind w:left="110"/>
              <w:rPr>
                <w:b/>
              </w:rPr>
            </w:pPr>
            <w:r>
              <w:rPr>
                <w:b/>
                <w:spacing w:val="-2"/>
              </w:rPr>
              <w:t>NEUMĚLECKÉHO TEXTU</w:t>
            </w:r>
          </w:p>
        </w:tc>
        <w:tc>
          <w:tcPr>
            <w:tcW w:w="5240" w:type="dxa"/>
          </w:tcPr>
          <w:p w:rsidR="008148EF" w:rsidRDefault="008148EF">
            <w:pPr>
              <w:pStyle w:val="TableParagraph"/>
              <w:spacing w:before="106" w:line="254" w:lineRule="auto"/>
              <w:ind w:left="798" w:right="2077"/>
            </w:pPr>
            <w:r>
              <w:t>souvislost</w:t>
            </w:r>
            <w:r>
              <w:rPr>
                <w:spacing w:val="-14"/>
              </w:rPr>
              <w:t xml:space="preserve"> </w:t>
            </w:r>
            <w:r>
              <w:t>mezi</w:t>
            </w:r>
            <w:r>
              <w:rPr>
                <w:spacing w:val="-14"/>
              </w:rPr>
              <w:t xml:space="preserve"> </w:t>
            </w:r>
            <w:r>
              <w:t>výňatky komunikační situace hlavní myšlenka textu</w:t>
            </w:r>
          </w:p>
        </w:tc>
        <w:tc>
          <w:tcPr>
            <w:tcW w:w="1380" w:type="dxa"/>
          </w:tcPr>
          <w:p w:rsidR="008148EF" w:rsidRDefault="008148EF">
            <w:pPr>
              <w:pStyle w:val="TableParagraph"/>
              <w:spacing w:before="106"/>
            </w:pPr>
            <w:r>
              <w:rPr>
                <w:spacing w:val="-2"/>
              </w:rPr>
              <w:t>0-1-2-3-</w:t>
            </w:r>
            <w:r>
              <w:rPr>
                <w:spacing w:val="-10"/>
              </w:rPr>
              <w:t>4</w:t>
            </w:r>
          </w:p>
        </w:tc>
      </w:tr>
      <w:tr w:rsidR="008148EF">
        <w:trPr>
          <w:trHeight w:val="1271"/>
        </w:trPr>
        <w:tc>
          <w:tcPr>
            <w:tcW w:w="2420" w:type="dxa"/>
          </w:tcPr>
          <w:p w:rsidR="008148EF" w:rsidRDefault="008148EF">
            <w:pPr>
              <w:pStyle w:val="TableParagraph"/>
              <w:ind w:left="0"/>
            </w:pPr>
          </w:p>
        </w:tc>
        <w:tc>
          <w:tcPr>
            <w:tcW w:w="5240" w:type="dxa"/>
          </w:tcPr>
          <w:p w:rsidR="008148EF" w:rsidRDefault="008148EF">
            <w:pPr>
              <w:pStyle w:val="TableParagraph"/>
              <w:spacing w:before="104" w:line="256" w:lineRule="auto"/>
              <w:ind w:left="798" w:right="3077"/>
            </w:pPr>
            <w:r>
              <w:t>funkční styl slohový</w:t>
            </w:r>
            <w:r>
              <w:rPr>
                <w:spacing w:val="-14"/>
              </w:rPr>
              <w:t xml:space="preserve"> </w:t>
            </w:r>
            <w:r>
              <w:t>postup</w:t>
            </w:r>
          </w:p>
          <w:p w:rsidR="008148EF" w:rsidRDefault="008148EF">
            <w:pPr>
              <w:pStyle w:val="TableParagraph"/>
              <w:spacing w:line="252" w:lineRule="exact"/>
              <w:ind w:left="798"/>
            </w:pPr>
            <w:r>
              <w:t>kompoziční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výstavba</w:t>
            </w:r>
          </w:p>
          <w:p w:rsidR="008148EF" w:rsidRDefault="008148EF">
            <w:pPr>
              <w:pStyle w:val="TableParagraph"/>
              <w:spacing w:before="16"/>
              <w:ind w:left="438"/>
            </w:pPr>
            <w:r>
              <w:t>jazykové</w:t>
            </w:r>
            <w:r>
              <w:rPr>
                <w:spacing w:val="-3"/>
              </w:rPr>
              <w:t xml:space="preserve"> </w:t>
            </w:r>
            <w:r>
              <w:t>prostředky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jejich</w:t>
            </w:r>
            <w:r>
              <w:rPr>
                <w:spacing w:val="-3"/>
              </w:rPr>
              <w:t xml:space="preserve"> </w:t>
            </w:r>
            <w:r>
              <w:t>funkce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výňatku</w:t>
            </w:r>
          </w:p>
        </w:tc>
        <w:tc>
          <w:tcPr>
            <w:tcW w:w="1380" w:type="dxa"/>
          </w:tcPr>
          <w:p w:rsidR="008148EF" w:rsidRDefault="008148EF">
            <w:pPr>
              <w:pStyle w:val="TableParagraph"/>
              <w:spacing w:before="104"/>
            </w:pPr>
            <w:r>
              <w:rPr>
                <w:spacing w:val="-2"/>
              </w:rPr>
              <w:t>0-1-2-3-</w:t>
            </w:r>
            <w:r>
              <w:rPr>
                <w:spacing w:val="-10"/>
              </w:rPr>
              <w:t>4</w:t>
            </w:r>
          </w:p>
        </w:tc>
      </w:tr>
      <w:tr w:rsidR="008148EF">
        <w:trPr>
          <w:trHeight w:val="738"/>
        </w:trPr>
        <w:tc>
          <w:tcPr>
            <w:tcW w:w="2420" w:type="dxa"/>
          </w:tcPr>
          <w:p w:rsidR="008148EF" w:rsidRDefault="008148EF">
            <w:pPr>
              <w:pStyle w:val="TableParagraph"/>
              <w:spacing w:before="106" w:line="254" w:lineRule="auto"/>
              <w:ind w:left="110" w:right="102"/>
              <w:rPr>
                <w:b/>
              </w:rPr>
            </w:pPr>
            <w:r>
              <w:rPr>
                <w:b/>
              </w:rPr>
              <w:t>ZÁSADY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JAZYKOVÉ </w:t>
            </w:r>
            <w:r>
              <w:rPr>
                <w:b/>
                <w:spacing w:val="-2"/>
              </w:rPr>
              <w:t>KULTURY</w:t>
            </w:r>
          </w:p>
        </w:tc>
        <w:tc>
          <w:tcPr>
            <w:tcW w:w="5240" w:type="dxa"/>
          </w:tcPr>
          <w:p w:rsidR="008148EF" w:rsidRDefault="008148EF">
            <w:pPr>
              <w:pStyle w:val="TableParagraph"/>
              <w:spacing w:before="106" w:line="254" w:lineRule="auto"/>
              <w:ind w:left="798"/>
            </w:pPr>
            <w:r>
              <w:t>Výpověď</w:t>
            </w:r>
            <w:r>
              <w:rPr>
                <w:spacing w:val="-6"/>
              </w:rPr>
              <w:t xml:space="preserve"> </w:t>
            </w:r>
            <w:r>
              <w:t>v</w:t>
            </w:r>
            <w:r>
              <w:rPr>
                <w:spacing w:val="-6"/>
              </w:rPr>
              <w:t xml:space="preserve"> </w:t>
            </w:r>
            <w:r>
              <w:t>souladu</w:t>
            </w:r>
            <w:r>
              <w:rPr>
                <w:spacing w:val="-6"/>
              </w:rPr>
              <w:t xml:space="preserve"> 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t>jazykovými</w:t>
            </w:r>
            <w:r>
              <w:rPr>
                <w:spacing w:val="-5"/>
              </w:rPr>
              <w:t xml:space="preserve"> </w:t>
            </w:r>
            <w:r>
              <w:t>normami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se zásadami jazykové kultury</w:t>
            </w:r>
          </w:p>
        </w:tc>
        <w:tc>
          <w:tcPr>
            <w:tcW w:w="1380" w:type="dxa"/>
          </w:tcPr>
          <w:p w:rsidR="008148EF" w:rsidRDefault="008148EF">
            <w:pPr>
              <w:pStyle w:val="TableParagraph"/>
              <w:spacing w:before="106"/>
            </w:pPr>
            <w:r>
              <w:rPr>
                <w:spacing w:val="-2"/>
              </w:rPr>
              <w:t>0-1-2-</w:t>
            </w:r>
            <w:r>
              <w:rPr>
                <w:spacing w:val="-10"/>
              </w:rPr>
              <w:t>3</w:t>
            </w:r>
          </w:p>
        </w:tc>
      </w:tr>
      <w:tr w:rsidR="008148EF">
        <w:trPr>
          <w:trHeight w:val="467"/>
        </w:trPr>
        <w:tc>
          <w:tcPr>
            <w:tcW w:w="2420" w:type="dxa"/>
          </w:tcPr>
          <w:p w:rsidR="008148EF" w:rsidRDefault="008148EF">
            <w:pPr>
              <w:pStyle w:val="TableParagraph"/>
              <w:spacing w:before="106"/>
              <w:ind w:left="110"/>
              <w:rPr>
                <w:b/>
              </w:rPr>
            </w:pPr>
            <w:r>
              <w:rPr>
                <w:b/>
                <w:spacing w:val="-2"/>
              </w:rPr>
              <w:t>CELKEM</w:t>
            </w:r>
          </w:p>
        </w:tc>
        <w:tc>
          <w:tcPr>
            <w:tcW w:w="5240" w:type="dxa"/>
          </w:tcPr>
          <w:p w:rsidR="008148EF" w:rsidRDefault="008148EF">
            <w:pPr>
              <w:pStyle w:val="TableParagraph"/>
              <w:ind w:left="0"/>
            </w:pPr>
          </w:p>
        </w:tc>
        <w:tc>
          <w:tcPr>
            <w:tcW w:w="1380" w:type="dxa"/>
          </w:tcPr>
          <w:p w:rsidR="008148EF" w:rsidRDefault="008148EF">
            <w:pPr>
              <w:pStyle w:val="TableParagraph"/>
              <w:spacing w:before="106"/>
              <w:rPr>
                <w:b/>
              </w:rPr>
            </w:pPr>
            <w:r>
              <w:rPr>
                <w:b/>
                <w:spacing w:val="-5"/>
              </w:rPr>
              <w:t>28</w:t>
            </w:r>
          </w:p>
        </w:tc>
      </w:tr>
    </w:tbl>
    <w:p w:rsidR="008148EF" w:rsidRDefault="008148EF">
      <w:pPr>
        <w:sectPr w:rsidR="008148EF">
          <w:pgSz w:w="11900" w:h="16840"/>
          <w:pgMar w:top="1360" w:right="1280" w:bottom="280" w:left="1300" w:header="708" w:footer="708" w:gutter="0"/>
          <w:cols w:space="708"/>
        </w:sectPr>
      </w:pPr>
    </w:p>
    <w:p w:rsidR="008148EF" w:rsidRDefault="008148EF">
      <w:pPr>
        <w:pStyle w:val="BodyText"/>
        <w:tabs>
          <w:tab w:val="left" w:pos="6801"/>
        </w:tabs>
        <w:spacing w:before="73"/>
        <w:ind w:left="121"/>
      </w:pPr>
      <w:r>
        <w:t>Maximální</w:t>
      </w:r>
      <w:r>
        <w:rPr>
          <w:spacing w:val="-3"/>
        </w:rPr>
        <w:t xml:space="preserve"> </w:t>
      </w:r>
      <w:r>
        <w:t>dosažitelný</w:t>
      </w:r>
      <w:r>
        <w:rPr>
          <w:spacing w:val="-5"/>
        </w:rPr>
        <w:t xml:space="preserve"> </w:t>
      </w:r>
      <w:r>
        <w:t>počet</w:t>
      </w:r>
      <w:r>
        <w:rPr>
          <w:spacing w:val="-3"/>
        </w:rPr>
        <w:t xml:space="preserve"> </w:t>
      </w:r>
      <w:r>
        <w:t>bodů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celou</w:t>
      </w:r>
      <w:r>
        <w:rPr>
          <w:spacing w:val="-4"/>
        </w:rPr>
        <w:t xml:space="preserve"> </w:t>
      </w:r>
      <w:r>
        <w:t>dílčí</w:t>
      </w:r>
      <w:r>
        <w:rPr>
          <w:spacing w:val="-2"/>
        </w:rPr>
        <w:t xml:space="preserve"> </w:t>
      </w:r>
      <w:r>
        <w:t>zkoušku</w:t>
      </w:r>
      <w:r>
        <w:rPr>
          <w:spacing w:val="-3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tedy</w:t>
      </w:r>
      <w:r>
        <w:rPr>
          <w:spacing w:val="-4"/>
        </w:rPr>
        <w:t xml:space="preserve"> </w:t>
      </w:r>
      <w:r>
        <w:rPr>
          <w:spacing w:val="-5"/>
        </w:rPr>
        <w:t>28.</w:t>
      </w:r>
      <w:r>
        <w:tab/>
        <w:t>Počet</w:t>
      </w:r>
      <w:r>
        <w:rPr>
          <w:spacing w:val="-8"/>
        </w:rPr>
        <w:t xml:space="preserve"> </w:t>
      </w:r>
      <w:r>
        <w:t>dosažených</w:t>
      </w:r>
      <w:r>
        <w:rPr>
          <w:spacing w:val="-4"/>
        </w:rPr>
        <w:t xml:space="preserve"> </w:t>
      </w:r>
      <w:r>
        <w:t>bodů</w:t>
      </w:r>
      <w:r>
        <w:rPr>
          <w:spacing w:val="-2"/>
        </w:rPr>
        <w:t xml:space="preserve"> </w:t>
      </w:r>
      <w:r>
        <w:rPr>
          <w:spacing w:val="-10"/>
        </w:rPr>
        <w:t>–</w:t>
      </w:r>
    </w:p>
    <w:p w:rsidR="008148EF" w:rsidRDefault="008148EF">
      <w:pPr>
        <w:pStyle w:val="BodyText"/>
        <w:spacing w:before="150"/>
        <w:ind w:right="1467"/>
        <w:jc w:val="right"/>
      </w:pPr>
      <w:r>
        <w:rPr>
          <w:spacing w:val="-2"/>
        </w:rPr>
        <w:t>klasifikace:</w:t>
      </w:r>
    </w:p>
    <w:p w:rsidR="008148EF" w:rsidRDefault="008148EF">
      <w:pPr>
        <w:pStyle w:val="BodyText"/>
        <w:spacing w:before="7"/>
        <w:rPr>
          <w:sz w:val="12"/>
        </w:rPr>
      </w:pP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79"/>
        <w:gridCol w:w="3701"/>
        <w:gridCol w:w="2360"/>
      </w:tblGrid>
      <w:tr w:rsidR="008148EF">
        <w:trPr>
          <w:trHeight w:val="392"/>
        </w:trPr>
        <w:tc>
          <w:tcPr>
            <w:tcW w:w="2979" w:type="dxa"/>
          </w:tcPr>
          <w:p w:rsidR="008148EF" w:rsidRDefault="008148EF">
            <w:pPr>
              <w:pStyle w:val="TableParagraph"/>
              <w:spacing w:line="249" w:lineRule="exact"/>
              <w:ind w:left="129"/>
            </w:pPr>
            <w:r>
              <w:t xml:space="preserve">28 – </w:t>
            </w:r>
            <w:r>
              <w:rPr>
                <w:spacing w:val="-5"/>
              </w:rPr>
              <w:t>25</w:t>
            </w:r>
          </w:p>
        </w:tc>
        <w:tc>
          <w:tcPr>
            <w:tcW w:w="3701" w:type="dxa"/>
          </w:tcPr>
          <w:p w:rsidR="008148EF" w:rsidRDefault="008148EF">
            <w:pPr>
              <w:pStyle w:val="TableParagraph"/>
              <w:spacing w:line="249" w:lineRule="exact"/>
              <w:ind w:left="102"/>
            </w:pPr>
            <w:r>
              <w:rPr>
                <w:spacing w:val="-2"/>
              </w:rPr>
              <w:t>výborný</w:t>
            </w:r>
          </w:p>
        </w:tc>
        <w:tc>
          <w:tcPr>
            <w:tcW w:w="2360" w:type="dxa"/>
          </w:tcPr>
          <w:p w:rsidR="008148EF" w:rsidRDefault="008148EF">
            <w:pPr>
              <w:pStyle w:val="TableParagraph"/>
              <w:spacing w:line="249" w:lineRule="exact"/>
            </w:pPr>
            <w:r>
              <w:t>100 – 90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</w:tr>
      <w:tr w:rsidR="008148EF">
        <w:trPr>
          <w:trHeight w:val="395"/>
        </w:trPr>
        <w:tc>
          <w:tcPr>
            <w:tcW w:w="2979" w:type="dxa"/>
          </w:tcPr>
          <w:p w:rsidR="008148EF" w:rsidRDefault="008148EF">
            <w:pPr>
              <w:pStyle w:val="TableParagraph"/>
              <w:spacing w:line="249" w:lineRule="exact"/>
              <w:ind w:left="129"/>
            </w:pPr>
            <w:r>
              <w:t xml:space="preserve">24 – </w:t>
            </w:r>
            <w:r>
              <w:rPr>
                <w:spacing w:val="-5"/>
              </w:rPr>
              <w:t>21</w:t>
            </w:r>
          </w:p>
        </w:tc>
        <w:tc>
          <w:tcPr>
            <w:tcW w:w="3701" w:type="dxa"/>
          </w:tcPr>
          <w:p w:rsidR="008148EF" w:rsidRDefault="008148EF">
            <w:pPr>
              <w:pStyle w:val="TableParagraph"/>
              <w:spacing w:line="249" w:lineRule="exact"/>
              <w:ind w:left="102"/>
            </w:pPr>
            <w:r>
              <w:rPr>
                <w:spacing w:val="-2"/>
              </w:rPr>
              <w:t>chvalitebný</w:t>
            </w:r>
          </w:p>
        </w:tc>
        <w:tc>
          <w:tcPr>
            <w:tcW w:w="2360" w:type="dxa"/>
          </w:tcPr>
          <w:p w:rsidR="008148EF" w:rsidRDefault="008148EF">
            <w:pPr>
              <w:pStyle w:val="TableParagraph"/>
              <w:spacing w:line="249" w:lineRule="exact"/>
            </w:pPr>
            <w:r>
              <w:t>89 – 72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</w:tr>
      <w:tr w:rsidR="008148EF">
        <w:trPr>
          <w:trHeight w:val="392"/>
        </w:trPr>
        <w:tc>
          <w:tcPr>
            <w:tcW w:w="2979" w:type="dxa"/>
          </w:tcPr>
          <w:p w:rsidR="008148EF" w:rsidRDefault="008148EF">
            <w:pPr>
              <w:pStyle w:val="TableParagraph"/>
              <w:spacing w:line="246" w:lineRule="exact"/>
              <w:ind w:left="129"/>
            </w:pPr>
            <w:r>
              <w:t xml:space="preserve">20 – </w:t>
            </w:r>
            <w:r>
              <w:rPr>
                <w:spacing w:val="-5"/>
              </w:rPr>
              <w:t>17</w:t>
            </w:r>
          </w:p>
        </w:tc>
        <w:tc>
          <w:tcPr>
            <w:tcW w:w="3701" w:type="dxa"/>
          </w:tcPr>
          <w:p w:rsidR="008148EF" w:rsidRDefault="008148EF">
            <w:pPr>
              <w:pStyle w:val="TableParagraph"/>
              <w:spacing w:line="246" w:lineRule="exact"/>
              <w:ind w:left="102"/>
            </w:pPr>
            <w:r>
              <w:rPr>
                <w:spacing w:val="-2"/>
              </w:rPr>
              <w:t>dobrý</w:t>
            </w:r>
          </w:p>
        </w:tc>
        <w:tc>
          <w:tcPr>
            <w:tcW w:w="2360" w:type="dxa"/>
          </w:tcPr>
          <w:p w:rsidR="008148EF" w:rsidRDefault="008148EF">
            <w:pPr>
              <w:pStyle w:val="TableParagraph"/>
              <w:spacing w:line="246" w:lineRule="exact"/>
            </w:pPr>
            <w:r>
              <w:t>71 – 56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</w:tr>
      <w:tr w:rsidR="008148EF">
        <w:trPr>
          <w:trHeight w:val="392"/>
        </w:trPr>
        <w:tc>
          <w:tcPr>
            <w:tcW w:w="2979" w:type="dxa"/>
          </w:tcPr>
          <w:p w:rsidR="008148EF" w:rsidRDefault="008148EF">
            <w:pPr>
              <w:pStyle w:val="TableParagraph"/>
              <w:spacing w:line="246" w:lineRule="exact"/>
              <w:ind w:left="129"/>
            </w:pPr>
            <w:r>
              <w:t xml:space="preserve">16 – </w:t>
            </w:r>
            <w:r>
              <w:rPr>
                <w:spacing w:val="-5"/>
              </w:rPr>
              <w:t>13</w:t>
            </w:r>
          </w:p>
        </w:tc>
        <w:tc>
          <w:tcPr>
            <w:tcW w:w="3701" w:type="dxa"/>
          </w:tcPr>
          <w:p w:rsidR="008148EF" w:rsidRDefault="008148EF">
            <w:pPr>
              <w:pStyle w:val="TableParagraph"/>
              <w:spacing w:line="246" w:lineRule="exact"/>
              <w:ind w:left="102"/>
            </w:pPr>
            <w:r>
              <w:rPr>
                <w:spacing w:val="-2"/>
              </w:rPr>
              <w:t>dostatečný</w:t>
            </w:r>
          </w:p>
        </w:tc>
        <w:tc>
          <w:tcPr>
            <w:tcW w:w="2360" w:type="dxa"/>
          </w:tcPr>
          <w:p w:rsidR="008148EF" w:rsidRDefault="008148EF">
            <w:pPr>
              <w:pStyle w:val="TableParagraph"/>
              <w:spacing w:line="246" w:lineRule="exact"/>
            </w:pPr>
            <w:r>
              <w:t>55 – 44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</w:tr>
      <w:tr w:rsidR="008148EF">
        <w:trPr>
          <w:trHeight w:val="392"/>
        </w:trPr>
        <w:tc>
          <w:tcPr>
            <w:tcW w:w="2979" w:type="dxa"/>
          </w:tcPr>
          <w:p w:rsidR="008148EF" w:rsidRDefault="008148EF">
            <w:pPr>
              <w:pStyle w:val="TableParagraph"/>
              <w:spacing w:line="246" w:lineRule="exact"/>
              <w:ind w:left="129"/>
            </w:pPr>
            <w:r>
              <w:t xml:space="preserve">12 – </w:t>
            </w:r>
            <w:r>
              <w:rPr>
                <w:spacing w:val="-10"/>
              </w:rPr>
              <w:t>0</w:t>
            </w:r>
          </w:p>
        </w:tc>
        <w:tc>
          <w:tcPr>
            <w:tcW w:w="3701" w:type="dxa"/>
          </w:tcPr>
          <w:p w:rsidR="008148EF" w:rsidRDefault="008148EF">
            <w:pPr>
              <w:pStyle w:val="TableParagraph"/>
              <w:spacing w:line="246" w:lineRule="exact"/>
              <w:ind w:left="102"/>
            </w:pPr>
            <w:r>
              <w:rPr>
                <w:spacing w:val="-2"/>
              </w:rPr>
              <w:t>nedostatečný</w:t>
            </w:r>
          </w:p>
        </w:tc>
        <w:tc>
          <w:tcPr>
            <w:tcW w:w="2360" w:type="dxa"/>
          </w:tcPr>
          <w:p w:rsidR="008148EF" w:rsidRDefault="008148EF">
            <w:pPr>
              <w:pStyle w:val="TableParagraph"/>
              <w:spacing w:line="246" w:lineRule="exact"/>
            </w:pPr>
            <w:r>
              <w:t xml:space="preserve">&lt; 43 </w:t>
            </w:r>
            <w:r>
              <w:rPr>
                <w:spacing w:val="-10"/>
              </w:rPr>
              <w:t>%</w:t>
            </w:r>
          </w:p>
        </w:tc>
      </w:tr>
    </w:tbl>
    <w:p w:rsidR="008148EF" w:rsidRDefault="008148EF">
      <w:pPr>
        <w:pStyle w:val="BodyText"/>
        <w:rPr>
          <w:sz w:val="24"/>
        </w:rPr>
      </w:pPr>
    </w:p>
    <w:p w:rsidR="008148EF" w:rsidRDefault="008148EF">
      <w:pPr>
        <w:pStyle w:val="BodyText"/>
        <w:rPr>
          <w:sz w:val="24"/>
        </w:rPr>
      </w:pPr>
    </w:p>
    <w:p w:rsidR="008148EF" w:rsidRDefault="008148EF">
      <w:pPr>
        <w:pStyle w:val="BodyText"/>
        <w:spacing w:before="5"/>
        <w:rPr>
          <w:sz w:val="26"/>
        </w:rPr>
      </w:pPr>
    </w:p>
    <w:p w:rsidR="008148EF" w:rsidRDefault="008148EF">
      <w:pPr>
        <w:pStyle w:val="Heading1"/>
        <w:numPr>
          <w:ilvl w:val="0"/>
          <w:numId w:val="3"/>
        </w:numPr>
        <w:tabs>
          <w:tab w:val="left" w:pos="527"/>
        </w:tabs>
        <w:spacing w:before="1" w:line="314" w:lineRule="auto"/>
        <w:ind w:left="121" w:right="121" w:firstLine="0"/>
      </w:pPr>
      <w:r>
        <w:t>Kritéria celkového hodnocení profilové</w:t>
      </w:r>
      <w:r>
        <w:rPr>
          <w:spacing w:val="-1"/>
        </w:rPr>
        <w:t xml:space="preserve"> </w:t>
      </w:r>
      <w:r>
        <w:t>povinné</w:t>
      </w:r>
      <w:r>
        <w:rPr>
          <w:spacing w:val="-1"/>
        </w:rPr>
        <w:t xml:space="preserve"> </w:t>
      </w:r>
      <w:r>
        <w:t>maturitní zkoušky z</w:t>
      </w:r>
      <w:r>
        <w:rPr>
          <w:spacing w:val="-1"/>
        </w:rPr>
        <w:t xml:space="preserve"> </w:t>
      </w:r>
      <w:r>
        <w:t>českého jazyka a literatury</w:t>
      </w:r>
    </w:p>
    <w:p w:rsidR="008148EF" w:rsidRDefault="008148EF">
      <w:pPr>
        <w:pStyle w:val="BodyText"/>
        <w:spacing w:before="104" w:line="316" w:lineRule="auto"/>
        <w:ind w:left="121"/>
      </w:pPr>
      <w:r>
        <w:t>Hodnocení</w:t>
      </w:r>
      <w:r>
        <w:rPr>
          <w:spacing w:val="29"/>
        </w:rPr>
        <w:t xml:space="preserve"> </w:t>
      </w:r>
      <w:r>
        <w:t>ústní zkoušky navrhuje zkoušející a</w:t>
      </w:r>
      <w:r>
        <w:rPr>
          <w:spacing w:val="28"/>
        </w:rPr>
        <w:t xml:space="preserve"> </w:t>
      </w:r>
      <w:r>
        <w:t>přísedící,</w:t>
      </w:r>
      <w:r>
        <w:rPr>
          <w:spacing w:val="28"/>
        </w:rPr>
        <w:t xml:space="preserve"> </w:t>
      </w:r>
      <w:r>
        <w:t>schvaluje</w:t>
      </w:r>
      <w:r>
        <w:rPr>
          <w:spacing w:val="28"/>
        </w:rPr>
        <w:t xml:space="preserve"> </w:t>
      </w:r>
      <w:r>
        <w:t>ho následně</w:t>
      </w:r>
      <w:r>
        <w:rPr>
          <w:spacing w:val="28"/>
        </w:rPr>
        <w:t xml:space="preserve"> </w:t>
      </w:r>
      <w:r>
        <w:t xml:space="preserve">zkušební maturitní </w:t>
      </w:r>
      <w:r>
        <w:rPr>
          <w:spacing w:val="-2"/>
        </w:rPr>
        <w:t>komise.</w:t>
      </w:r>
    </w:p>
    <w:p w:rsidR="008148EF" w:rsidRDefault="008148EF">
      <w:pPr>
        <w:pStyle w:val="BodyText"/>
        <w:rPr>
          <w:sz w:val="24"/>
        </w:rPr>
      </w:pPr>
    </w:p>
    <w:p w:rsidR="008148EF" w:rsidRDefault="008148EF">
      <w:pPr>
        <w:pStyle w:val="BodyText"/>
        <w:rPr>
          <w:sz w:val="24"/>
        </w:rPr>
      </w:pPr>
    </w:p>
    <w:p w:rsidR="008148EF" w:rsidRDefault="008148EF">
      <w:pPr>
        <w:pStyle w:val="BodyText"/>
        <w:spacing w:before="11"/>
        <w:rPr>
          <w:sz w:val="18"/>
        </w:rPr>
      </w:pPr>
    </w:p>
    <w:p w:rsidR="008148EF" w:rsidRDefault="008148EF">
      <w:pPr>
        <w:pStyle w:val="BodyText"/>
        <w:ind w:left="121"/>
      </w:pPr>
      <w:r>
        <w:rPr>
          <w:spacing w:val="-2"/>
        </w:rPr>
        <w:t>Klasifikace:</w:t>
      </w:r>
    </w:p>
    <w:p w:rsidR="008148EF" w:rsidRDefault="008148EF">
      <w:pPr>
        <w:pStyle w:val="ListParagraph"/>
        <w:numPr>
          <w:ilvl w:val="0"/>
          <w:numId w:val="1"/>
        </w:numPr>
        <w:tabs>
          <w:tab w:val="left" w:pos="340"/>
        </w:tabs>
        <w:jc w:val="left"/>
      </w:pPr>
      <w:r>
        <w:t xml:space="preserve">1 – </w:t>
      </w:r>
      <w:r>
        <w:rPr>
          <w:spacing w:val="-2"/>
        </w:rPr>
        <w:t>výborný</w:t>
      </w:r>
    </w:p>
    <w:p w:rsidR="008148EF" w:rsidRDefault="008148EF">
      <w:pPr>
        <w:pStyle w:val="ListParagraph"/>
        <w:numPr>
          <w:ilvl w:val="0"/>
          <w:numId w:val="1"/>
        </w:numPr>
        <w:tabs>
          <w:tab w:val="left" w:pos="340"/>
        </w:tabs>
        <w:spacing w:before="133"/>
        <w:jc w:val="left"/>
      </w:pPr>
      <w:r>
        <w:t xml:space="preserve">2 – </w:t>
      </w:r>
      <w:r>
        <w:rPr>
          <w:spacing w:val="-2"/>
        </w:rPr>
        <w:t>chvalitebný</w:t>
      </w:r>
    </w:p>
    <w:p w:rsidR="008148EF" w:rsidRDefault="008148EF">
      <w:pPr>
        <w:pStyle w:val="ListParagraph"/>
        <w:numPr>
          <w:ilvl w:val="0"/>
          <w:numId w:val="1"/>
        </w:numPr>
        <w:tabs>
          <w:tab w:val="left" w:pos="321"/>
        </w:tabs>
        <w:spacing w:before="134"/>
        <w:ind w:left="320" w:hanging="205"/>
        <w:jc w:val="left"/>
      </w:pPr>
      <w:r>
        <w:t xml:space="preserve">3 – </w:t>
      </w:r>
      <w:r>
        <w:rPr>
          <w:spacing w:val="-2"/>
        </w:rPr>
        <w:t>dobrý</w:t>
      </w:r>
    </w:p>
    <w:p w:rsidR="008148EF" w:rsidRDefault="008148EF">
      <w:pPr>
        <w:pStyle w:val="ListParagraph"/>
        <w:numPr>
          <w:ilvl w:val="0"/>
          <w:numId w:val="1"/>
        </w:numPr>
        <w:tabs>
          <w:tab w:val="left" w:pos="340"/>
        </w:tabs>
        <w:jc w:val="left"/>
      </w:pPr>
      <w:r>
        <w:t xml:space="preserve">4 – </w:t>
      </w:r>
      <w:r>
        <w:rPr>
          <w:spacing w:val="-2"/>
        </w:rPr>
        <w:t>dostatečný</w:t>
      </w:r>
    </w:p>
    <w:p w:rsidR="008148EF" w:rsidRDefault="008148EF">
      <w:pPr>
        <w:pStyle w:val="ListParagraph"/>
        <w:numPr>
          <w:ilvl w:val="0"/>
          <w:numId w:val="1"/>
        </w:numPr>
        <w:tabs>
          <w:tab w:val="left" w:pos="340"/>
        </w:tabs>
        <w:spacing w:before="131"/>
        <w:jc w:val="left"/>
      </w:pPr>
      <w:r>
        <w:t xml:space="preserve">5 – </w:t>
      </w:r>
      <w:r>
        <w:rPr>
          <w:spacing w:val="-2"/>
        </w:rPr>
        <w:t>nedostatečný</w:t>
      </w:r>
    </w:p>
    <w:p w:rsidR="008148EF" w:rsidRDefault="008148EF">
      <w:pPr>
        <w:pStyle w:val="BodyText"/>
        <w:rPr>
          <w:sz w:val="24"/>
        </w:rPr>
      </w:pPr>
    </w:p>
    <w:p w:rsidR="008148EF" w:rsidRDefault="008148EF">
      <w:pPr>
        <w:pStyle w:val="BodyText"/>
        <w:rPr>
          <w:sz w:val="24"/>
        </w:rPr>
      </w:pPr>
    </w:p>
    <w:p w:rsidR="008148EF" w:rsidRDefault="008148EF">
      <w:pPr>
        <w:spacing w:before="172"/>
        <w:ind w:left="4055"/>
        <w:rPr>
          <w:sz w:val="24"/>
        </w:rPr>
      </w:pPr>
      <w:r>
        <w:rPr>
          <w:sz w:val="24"/>
        </w:rPr>
        <w:t>Mgr.</w:t>
      </w:r>
      <w:r>
        <w:rPr>
          <w:spacing w:val="-4"/>
          <w:sz w:val="24"/>
        </w:rPr>
        <w:t xml:space="preserve"> </w:t>
      </w:r>
      <w:r>
        <w:rPr>
          <w:sz w:val="24"/>
        </w:rPr>
        <w:t>Marcela</w:t>
      </w:r>
      <w:r>
        <w:rPr>
          <w:spacing w:val="-2"/>
          <w:sz w:val="24"/>
        </w:rPr>
        <w:t xml:space="preserve"> Pásztová</w:t>
      </w:r>
    </w:p>
    <w:sectPr w:rsidR="008148EF" w:rsidSect="008F1F69">
      <w:pgSz w:w="11910" w:h="16840"/>
      <w:pgMar w:top="1340" w:right="132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87897"/>
    <w:multiLevelType w:val="hybridMultilevel"/>
    <w:tmpl w:val="FFFFFFFF"/>
    <w:lvl w:ilvl="0" w:tplc="25F0D10C">
      <w:start w:val="1"/>
      <w:numFmt w:val="lowerLetter"/>
      <w:lvlText w:val="%1)"/>
      <w:lvlJc w:val="left"/>
      <w:pPr>
        <w:ind w:left="339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340042B8">
      <w:numFmt w:val="bullet"/>
      <w:lvlText w:val="•"/>
      <w:lvlJc w:val="left"/>
      <w:pPr>
        <w:ind w:left="1234" w:hanging="224"/>
      </w:pPr>
      <w:rPr>
        <w:rFonts w:hint="default"/>
      </w:rPr>
    </w:lvl>
    <w:lvl w:ilvl="2" w:tplc="E2F202BE">
      <w:numFmt w:val="bullet"/>
      <w:lvlText w:val="•"/>
      <w:lvlJc w:val="left"/>
      <w:pPr>
        <w:ind w:left="2129" w:hanging="224"/>
      </w:pPr>
      <w:rPr>
        <w:rFonts w:hint="default"/>
      </w:rPr>
    </w:lvl>
    <w:lvl w:ilvl="3" w:tplc="6E82DDD2">
      <w:numFmt w:val="bullet"/>
      <w:lvlText w:val="•"/>
      <w:lvlJc w:val="left"/>
      <w:pPr>
        <w:ind w:left="3023" w:hanging="224"/>
      </w:pPr>
      <w:rPr>
        <w:rFonts w:hint="default"/>
      </w:rPr>
    </w:lvl>
    <w:lvl w:ilvl="4" w:tplc="64CC7C6A">
      <w:numFmt w:val="bullet"/>
      <w:lvlText w:val="•"/>
      <w:lvlJc w:val="left"/>
      <w:pPr>
        <w:ind w:left="3918" w:hanging="224"/>
      </w:pPr>
      <w:rPr>
        <w:rFonts w:hint="default"/>
      </w:rPr>
    </w:lvl>
    <w:lvl w:ilvl="5" w:tplc="968C06AE">
      <w:numFmt w:val="bullet"/>
      <w:lvlText w:val="•"/>
      <w:lvlJc w:val="left"/>
      <w:pPr>
        <w:ind w:left="4813" w:hanging="224"/>
      </w:pPr>
      <w:rPr>
        <w:rFonts w:hint="default"/>
      </w:rPr>
    </w:lvl>
    <w:lvl w:ilvl="6" w:tplc="92125540">
      <w:numFmt w:val="bullet"/>
      <w:lvlText w:val="•"/>
      <w:lvlJc w:val="left"/>
      <w:pPr>
        <w:ind w:left="5707" w:hanging="224"/>
      </w:pPr>
      <w:rPr>
        <w:rFonts w:hint="default"/>
      </w:rPr>
    </w:lvl>
    <w:lvl w:ilvl="7" w:tplc="0D24780C">
      <w:numFmt w:val="bullet"/>
      <w:lvlText w:val="•"/>
      <w:lvlJc w:val="left"/>
      <w:pPr>
        <w:ind w:left="6602" w:hanging="224"/>
      </w:pPr>
      <w:rPr>
        <w:rFonts w:hint="default"/>
      </w:rPr>
    </w:lvl>
    <w:lvl w:ilvl="8" w:tplc="0826EAD0">
      <w:numFmt w:val="bullet"/>
      <w:lvlText w:val="•"/>
      <w:lvlJc w:val="left"/>
      <w:pPr>
        <w:ind w:left="7497" w:hanging="224"/>
      </w:pPr>
      <w:rPr>
        <w:rFonts w:hint="default"/>
      </w:rPr>
    </w:lvl>
  </w:abstractNum>
  <w:abstractNum w:abstractNumId="1">
    <w:nsid w:val="11F63E1F"/>
    <w:multiLevelType w:val="hybridMultilevel"/>
    <w:tmpl w:val="FFFFFFFF"/>
    <w:lvl w:ilvl="0" w:tplc="E2846D4E">
      <w:start w:val="1"/>
      <w:numFmt w:val="upperRoman"/>
      <w:lvlText w:val="%1."/>
      <w:lvlJc w:val="left"/>
      <w:pPr>
        <w:ind w:left="334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</w:rPr>
    </w:lvl>
    <w:lvl w:ilvl="1" w:tplc="C0D67784">
      <w:start w:val="1"/>
      <w:numFmt w:val="decimal"/>
      <w:lvlText w:val="%2."/>
      <w:lvlJc w:val="left"/>
      <w:pPr>
        <w:ind w:left="121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2" w:tplc="9C5035B0">
      <w:numFmt w:val="bullet"/>
      <w:lvlText w:val="•"/>
      <w:lvlJc w:val="left"/>
      <w:pPr>
        <w:ind w:left="1337" w:hanging="238"/>
      </w:pPr>
      <w:rPr>
        <w:rFonts w:hint="default"/>
      </w:rPr>
    </w:lvl>
    <w:lvl w:ilvl="3" w:tplc="2EF28556">
      <w:numFmt w:val="bullet"/>
      <w:lvlText w:val="•"/>
      <w:lvlJc w:val="left"/>
      <w:pPr>
        <w:ind w:left="2335" w:hanging="238"/>
      </w:pPr>
      <w:rPr>
        <w:rFonts w:hint="default"/>
      </w:rPr>
    </w:lvl>
    <w:lvl w:ilvl="4" w:tplc="A744736C">
      <w:numFmt w:val="bullet"/>
      <w:lvlText w:val="•"/>
      <w:lvlJc w:val="left"/>
      <w:pPr>
        <w:ind w:left="3333" w:hanging="238"/>
      </w:pPr>
      <w:rPr>
        <w:rFonts w:hint="default"/>
      </w:rPr>
    </w:lvl>
    <w:lvl w:ilvl="5" w:tplc="6DF4BBD0">
      <w:numFmt w:val="bullet"/>
      <w:lvlText w:val="•"/>
      <w:lvlJc w:val="left"/>
      <w:pPr>
        <w:ind w:left="4330" w:hanging="238"/>
      </w:pPr>
      <w:rPr>
        <w:rFonts w:hint="default"/>
      </w:rPr>
    </w:lvl>
    <w:lvl w:ilvl="6" w:tplc="BC98B8F2">
      <w:numFmt w:val="bullet"/>
      <w:lvlText w:val="•"/>
      <w:lvlJc w:val="left"/>
      <w:pPr>
        <w:ind w:left="5328" w:hanging="238"/>
      </w:pPr>
      <w:rPr>
        <w:rFonts w:hint="default"/>
      </w:rPr>
    </w:lvl>
    <w:lvl w:ilvl="7" w:tplc="89BED130">
      <w:numFmt w:val="bullet"/>
      <w:lvlText w:val="•"/>
      <w:lvlJc w:val="left"/>
      <w:pPr>
        <w:ind w:left="6326" w:hanging="238"/>
      </w:pPr>
      <w:rPr>
        <w:rFonts w:hint="default"/>
      </w:rPr>
    </w:lvl>
    <w:lvl w:ilvl="8" w:tplc="A0D824F6">
      <w:numFmt w:val="bullet"/>
      <w:lvlText w:val="•"/>
      <w:lvlJc w:val="left"/>
      <w:pPr>
        <w:ind w:left="7323" w:hanging="238"/>
      </w:pPr>
      <w:rPr>
        <w:rFonts w:hint="default"/>
      </w:rPr>
    </w:lvl>
  </w:abstractNum>
  <w:abstractNum w:abstractNumId="2">
    <w:nsid w:val="7B077CA2"/>
    <w:multiLevelType w:val="hybridMultilevel"/>
    <w:tmpl w:val="FFFFFFFF"/>
    <w:lvl w:ilvl="0" w:tplc="67F0F5C0">
      <w:start w:val="1"/>
      <w:numFmt w:val="decimal"/>
      <w:lvlText w:val="(%1)"/>
      <w:lvlJc w:val="left"/>
      <w:pPr>
        <w:ind w:left="121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6316B12C">
      <w:numFmt w:val="bullet"/>
      <w:lvlText w:val="•"/>
      <w:lvlJc w:val="left"/>
      <w:pPr>
        <w:ind w:left="1039" w:hanging="310"/>
      </w:pPr>
      <w:rPr>
        <w:rFonts w:hint="default"/>
      </w:rPr>
    </w:lvl>
    <w:lvl w:ilvl="2" w:tplc="6FA4444A">
      <w:numFmt w:val="bullet"/>
      <w:lvlText w:val="•"/>
      <w:lvlJc w:val="left"/>
      <w:pPr>
        <w:ind w:left="1959" w:hanging="310"/>
      </w:pPr>
      <w:rPr>
        <w:rFonts w:hint="default"/>
      </w:rPr>
    </w:lvl>
    <w:lvl w:ilvl="3" w:tplc="45FC5876">
      <w:numFmt w:val="bullet"/>
      <w:lvlText w:val="•"/>
      <w:lvlJc w:val="left"/>
      <w:pPr>
        <w:ind w:left="2879" w:hanging="310"/>
      </w:pPr>
      <w:rPr>
        <w:rFonts w:hint="default"/>
      </w:rPr>
    </w:lvl>
    <w:lvl w:ilvl="4" w:tplc="3C9CB32A">
      <w:numFmt w:val="bullet"/>
      <w:lvlText w:val="•"/>
      <w:lvlJc w:val="left"/>
      <w:pPr>
        <w:ind w:left="3799" w:hanging="310"/>
      </w:pPr>
      <w:rPr>
        <w:rFonts w:hint="default"/>
      </w:rPr>
    </w:lvl>
    <w:lvl w:ilvl="5" w:tplc="EBAEFF82">
      <w:numFmt w:val="bullet"/>
      <w:lvlText w:val="•"/>
      <w:lvlJc w:val="left"/>
      <w:pPr>
        <w:ind w:left="4719" w:hanging="310"/>
      </w:pPr>
      <w:rPr>
        <w:rFonts w:hint="default"/>
      </w:rPr>
    </w:lvl>
    <w:lvl w:ilvl="6" w:tplc="E9C00DA4">
      <w:numFmt w:val="bullet"/>
      <w:lvlText w:val="•"/>
      <w:lvlJc w:val="left"/>
      <w:pPr>
        <w:ind w:left="5639" w:hanging="310"/>
      </w:pPr>
      <w:rPr>
        <w:rFonts w:hint="default"/>
      </w:rPr>
    </w:lvl>
    <w:lvl w:ilvl="7" w:tplc="981E1E90">
      <w:numFmt w:val="bullet"/>
      <w:lvlText w:val="•"/>
      <w:lvlJc w:val="left"/>
      <w:pPr>
        <w:ind w:left="6559" w:hanging="310"/>
      </w:pPr>
      <w:rPr>
        <w:rFonts w:hint="default"/>
      </w:rPr>
    </w:lvl>
    <w:lvl w:ilvl="8" w:tplc="F2E60CDE">
      <w:numFmt w:val="bullet"/>
      <w:lvlText w:val="•"/>
      <w:lvlJc w:val="left"/>
      <w:pPr>
        <w:ind w:left="7479" w:hanging="31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1F69"/>
    <w:rsid w:val="001D6A18"/>
    <w:rsid w:val="00266359"/>
    <w:rsid w:val="004373B8"/>
    <w:rsid w:val="004861C9"/>
    <w:rsid w:val="008069F9"/>
    <w:rsid w:val="008148EF"/>
    <w:rsid w:val="008D0E70"/>
    <w:rsid w:val="008F1F69"/>
    <w:rsid w:val="00932885"/>
    <w:rsid w:val="00A004B7"/>
    <w:rsid w:val="00ED1A7E"/>
    <w:rsid w:val="00F654FF"/>
    <w:rsid w:val="00F65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F69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8F1F69"/>
    <w:pPr>
      <w:ind w:left="12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32885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8F1F69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32885"/>
    <w:rPr>
      <w:rFonts w:ascii="Times New Roman" w:hAnsi="Times New Roman" w:cs="Times New Roman"/>
      <w:lang w:eastAsia="en-US"/>
    </w:rPr>
  </w:style>
  <w:style w:type="paragraph" w:styleId="Title">
    <w:name w:val="Title"/>
    <w:basedOn w:val="Normal"/>
    <w:link w:val="TitleChar"/>
    <w:uiPriority w:val="99"/>
    <w:qFormat/>
    <w:rsid w:val="008F1F69"/>
    <w:pPr>
      <w:spacing w:before="84"/>
      <w:ind w:left="3976" w:right="296" w:hanging="3597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932885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8F1F69"/>
    <w:pPr>
      <w:spacing w:before="136"/>
      <w:ind w:left="121" w:hanging="224"/>
      <w:jc w:val="both"/>
    </w:pPr>
  </w:style>
  <w:style w:type="paragraph" w:customStyle="1" w:styleId="TableParagraph">
    <w:name w:val="Table Paragraph"/>
    <w:basedOn w:val="Normal"/>
    <w:uiPriority w:val="99"/>
    <w:rsid w:val="008F1F69"/>
    <w:pPr>
      <w:ind w:left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3</Pages>
  <Words>575</Words>
  <Characters>3394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PC</cp:lastModifiedBy>
  <cp:revision>4</cp:revision>
  <cp:lastPrinted>2025-03-24T09:07:00Z</cp:lastPrinted>
  <dcterms:created xsi:type="dcterms:W3CDTF">2023-01-19T09:29:00Z</dcterms:created>
  <dcterms:modified xsi:type="dcterms:W3CDTF">2025-12-01T10:47:00Z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PDFium</vt:lpwstr>
  </property>
  <property fmtid="{D5CDD505-2E9C-101B-9397-08002B2CF9AE}" pid="3" name="Producer">
    <vt:lpwstr>2.3.4 (4.2.13) </vt:lpwstr>
  </property>
</Properties>
</file>