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76D2" w14:textId="0151C978" w:rsidR="00533A0F" w:rsidRDefault="00A060E8">
      <w:pPr>
        <w:spacing w:before="81" w:line="362" w:lineRule="auto"/>
        <w:ind w:left="2751" w:right="526" w:hanging="2238"/>
        <w:rPr>
          <w:b/>
          <w:sz w:val="28"/>
        </w:rPr>
      </w:pPr>
      <w:r>
        <w:rPr>
          <w:b/>
          <w:sz w:val="28"/>
        </w:rPr>
        <w:t>Kritéria hodnocení ústní profilové maturitních zkoušky ze španělského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jazyka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školním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roce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7E3BE5">
        <w:rPr>
          <w:b/>
          <w:sz w:val="28"/>
        </w:rPr>
        <w:t>5</w:t>
      </w:r>
      <w:r>
        <w:rPr>
          <w:b/>
          <w:sz w:val="28"/>
        </w:rPr>
        <w:t>/202</w:t>
      </w:r>
      <w:r w:rsidR="007E3BE5">
        <w:rPr>
          <w:b/>
          <w:sz w:val="28"/>
        </w:rPr>
        <w:t>6</w:t>
      </w:r>
    </w:p>
    <w:p w14:paraId="6D3D1587" w14:textId="77777777" w:rsidR="00533A0F" w:rsidRDefault="00533A0F">
      <w:pPr>
        <w:rPr>
          <w:b/>
          <w:sz w:val="30"/>
        </w:rPr>
      </w:pPr>
    </w:p>
    <w:p w14:paraId="5B6FC192" w14:textId="77777777" w:rsidR="00533A0F" w:rsidRDefault="00A060E8">
      <w:pPr>
        <w:pStyle w:val="Nadpis1"/>
        <w:rPr>
          <w:u w:val="none"/>
        </w:rPr>
      </w:pPr>
      <w:r>
        <w:rPr>
          <w:u w:val="thick"/>
        </w:rPr>
        <w:t>Kritéria</w:t>
      </w:r>
      <w:r>
        <w:rPr>
          <w:spacing w:val="-3"/>
          <w:u w:val="thick"/>
        </w:rPr>
        <w:t xml:space="preserve"> </w:t>
      </w:r>
      <w:r>
        <w:rPr>
          <w:u w:val="thick"/>
        </w:rPr>
        <w:t>hodnocení</w:t>
      </w:r>
      <w:r>
        <w:rPr>
          <w:spacing w:val="-1"/>
          <w:u w:val="thick"/>
        </w:rPr>
        <w:t xml:space="preserve"> </w:t>
      </w:r>
      <w:r>
        <w:rPr>
          <w:u w:val="thick"/>
        </w:rPr>
        <w:t>ústní</w:t>
      </w:r>
      <w:r>
        <w:rPr>
          <w:spacing w:val="-3"/>
          <w:u w:val="thick"/>
        </w:rPr>
        <w:t xml:space="preserve"> </w:t>
      </w:r>
      <w:r>
        <w:rPr>
          <w:u w:val="thick"/>
        </w:rPr>
        <w:t>profilové</w:t>
      </w:r>
      <w:r>
        <w:rPr>
          <w:spacing w:val="-3"/>
          <w:u w:val="thick"/>
        </w:rPr>
        <w:t xml:space="preserve"> </w:t>
      </w:r>
      <w:r>
        <w:rPr>
          <w:u w:val="thick"/>
        </w:rPr>
        <w:t>maturitní</w:t>
      </w:r>
      <w:r>
        <w:rPr>
          <w:spacing w:val="-2"/>
          <w:u w:val="thick"/>
        </w:rPr>
        <w:t xml:space="preserve"> </w:t>
      </w:r>
      <w:r>
        <w:rPr>
          <w:u w:val="thick"/>
        </w:rPr>
        <w:t>zkoušky</w:t>
      </w:r>
      <w:r>
        <w:rPr>
          <w:spacing w:val="-4"/>
          <w:u w:val="thick"/>
        </w:rPr>
        <w:t xml:space="preserve"> </w:t>
      </w:r>
      <w:r>
        <w:rPr>
          <w:u w:val="thick"/>
        </w:rPr>
        <w:t>ze</w:t>
      </w:r>
      <w:r>
        <w:rPr>
          <w:spacing w:val="-3"/>
          <w:u w:val="thick"/>
        </w:rPr>
        <w:t xml:space="preserve"> </w:t>
      </w:r>
      <w:r>
        <w:rPr>
          <w:u w:val="thick"/>
        </w:rPr>
        <w:t>španělského</w:t>
      </w:r>
      <w:r>
        <w:rPr>
          <w:spacing w:val="-3"/>
          <w:u w:val="thick"/>
        </w:rPr>
        <w:t xml:space="preserve"> </w:t>
      </w:r>
      <w:r>
        <w:rPr>
          <w:u w:val="thick"/>
        </w:rPr>
        <w:t>jazyka</w:t>
      </w:r>
    </w:p>
    <w:p w14:paraId="6961DCAC" w14:textId="77777777" w:rsidR="00533A0F" w:rsidRDefault="00533A0F">
      <w:pPr>
        <w:rPr>
          <w:b/>
          <w:sz w:val="16"/>
        </w:rPr>
      </w:pPr>
    </w:p>
    <w:p w14:paraId="6A5B9C22" w14:textId="77777777" w:rsidR="00533A0F" w:rsidRDefault="00A060E8">
      <w:pPr>
        <w:spacing w:before="90"/>
        <w:ind w:left="216" w:right="5414"/>
        <w:rPr>
          <w:b/>
          <w:i/>
          <w:sz w:val="24"/>
        </w:rPr>
      </w:pPr>
      <w:r>
        <w:rPr>
          <w:b/>
          <w:i/>
          <w:sz w:val="24"/>
        </w:rPr>
        <w:t>Descriptores de evaluación prueba oral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(překlad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 češtiny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příloze)</w:t>
      </w:r>
    </w:p>
    <w:p w14:paraId="5781A289" w14:textId="77777777" w:rsidR="00533A0F" w:rsidRDefault="00533A0F">
      <w:pPr>
        <w:rPr>
          <w:b/>
          <w:i/>
          <w:sz w:val="20"/>
        </w:rPr>
      </w:pPr>
    </w:p>
    <w:p w14:paraId="234547F9" w14:textId="77777777" w:rsidR="00533A0F" w:rsidRDefault="00533A0F">
      <w:pPr>
        <w:spacing w:before="1"/>
        <w:rPr>
          <w:b/>
          <w:i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070"/>
      </w:tblGrid>
      <w:tr w:rsidR="00533A0F" w14:paraId="2301EA3D" w14:textId="77777777">
        <w:trPr>
          <w:trHeight w:val="2208"/>
        </w:trPr>
        <w:tc>
          <w:tcPr>
            <w:tcW w:w="4220" w:type="dxa"/>
          </w:tcPr>
          <w:p w14:paraId="33E6EC02" w14:textId="77777777" w:rsidR="00533A0F" w:rsidRDefault="00A060E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Adecuación</w:t>
            </w:r>
          </w:p>
          <w:p w14:paraId="3CF8C651" w14:textId="77777777" w:rsidR="00533A0F" w:rsidRDefault="00A060E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2EDCF71B" w14:textId="77777777" w:rsidR="00533A0F" w:rsidRDefault="00A060E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habla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propuesto (=1)</w:t>
            </w:r>
          </w:p>
        </w:tc>
        <w:tc>
          <w:tcPr>
            <w:tcW w:w="5070" w:type="dxa"/>
          </w:tcPr>
          <w:p w14:paraId="6E008CF0" w14:textId="77777777" w:rsidR="00533A0F" w:rsidRDefault="00A060E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Contenido</w:t>
            </w:r>
          </w:p>
          <w:p w14:paraId="262BD3FE" w14:textId="77777777" w:rsidR="00533A0F" w:rsidRDefault="00A060E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sabe/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propuesto (=0)</w:t>
            </w:r>
          </w:p>
          <w:p w14:paraId="7A707409" w14:textId="77777777" w:rsidR="00533A0F" w:rsidRDefault="00A060E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ideas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básicas,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esquemático…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47208963" w14:textId="77777777" w:rsidR="00533A0F" w:rsidRDefault="00A060E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1404"/>
              <w:rPr>
                <w:sz w:val="24"/>
              </w:rPr>
            </w:pPr>
            <w:r>
              <w:rPr>
                <w:sz w:val="24"/>
              </w:rPr>
              <w:t>desarrolla brevemente puntos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fundamentales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46436837" w14:textId="77777777" w:rsidR="00533A0F" w:rsidRDefault="00A060E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desarrolla ampliamente contenidos,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relaciones,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ejemplos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(=3)</w:t>
            </w:r>
          </w:p>
        </w:tc>
      </w:tr>
      <w:tr w:rsidR="00533A0F" w14:paraId="4CB469AC" w14:textId="77777777">
        <w:trPr>
          <w:trHeight w:val="3866"/>
        </w:trPr>
        <w:tc>
          <w:tcPr>
            <w:tcW w:w="4220" w:type="dxa"/>
          </w:tcPr>
          <w:p w14:paraId="1B83DAFD" w14:textId="77777777" w:rsidR="00533A0F" w:rsidRDefault="00A060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Uso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 lengua</w:t>
            </w:r>
          </w:p>
          <w:p w14:paraId="2C74D18F" w14:textId="77777777" w:rsidR="00533A0F" w:rsidRDefault="00A060E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silencio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189836E4" w14:textId="77777777" w:rsidR="00533A0F" w:rsidRDefault="00A060E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379"/>
              <w:rPr>
                <w:sz w:val="24"/>
              </w:rPr>
            </w:pPr>
            <w:r>
              <w:rPr>
                <w:sz w:val="24"/>
              </w:rPr>
              <w:t>frases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breves,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errores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frecuentes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227E7770" w14:textId="77777777" w:rsidR="00533A0F" w:rsidRDefault="00A060E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construye oraciones completas,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emplea adecuadamente el léxico,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conecta ideas, errores ocasionales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68B8B669" w14:textId="77777777" w:rsidR="00533A0F" w:rsidRDefault="00A060E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construye oraciones completas,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emplea un léxico amplio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adecuada, utiliza varios tipos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conectores,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relevantes (=3)</w:t>
            </w:r>
          </w:p>
        </w:tc>
        <w:tc>
          <w:tcPr>
            <w:tcW w:w="5070" w:type="dxa"/>
          </w:tcPr>
          <w:p w14:paraId="113AD93A" w14:textId="77777777" w:rsidR="00533A0F" w:rsidRDefault="00A060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Interacción</w:t>
            </w:r>
          </w:p>
          <w:p w14:paraId="19AC3BF2" w14:textId="77777777" w:rsidR="00533A0F" w:rsidRDefault="00A060E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354"/>
              <w:rPr>
                <w:sz w:val="24"/>
              </w:rPr>
            </w:pPr>
            <w:r>
              <w:rPr>
                <w:sz w:val="24"/>
              </w:rPr>
              <w:t>silencio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entrevistador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7F847D64" w14:textId="77777777" w:rsidR="00533A0F" w:rsidRDefault="00A060E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monosílabos,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hechas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ideas no muy relacionadas con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pregunta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18CB544D" w14:textId="77777777" w:rsidR="00533A0F" w:rsidRDefault="00A060E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673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adecuadamente,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aunque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aportar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información (=2)</w:t>
            </w:r>
          </w:p>
          <w:p w14:paraId="4B6DC1E6" w14:textId="77777777" w:rsidR="00533A0F" w:rsidRDefault="00A060E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responde adecuadamente, aporta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nueva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aspectos relacionados (=3)</w:t>
            </w:r>
          </w:p>
        </w:tc>
      </w:tr>
    </w:tbl>
    <w:p w14:paraId="4046D283" w14:textId="77777777" w:rsidR="00533A0F" w:rsidRDefault="00A060E8">
      <w:pPr>
        <w:pStyle w:val="Zkladntext"/>
        <w:spacing w:line="228" w:lineRule="exact"/>
        <w:ind w:left="216"/>
      </w:pPr>
      <w:r>
        <w:rPr>
          <w:i w:val="0"/>
        </w:rPr>
        <w:t>*</w:t>
      </w:r>
      <w:r>
        <w:t>NB!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en “Adecuación”,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alumno</w:t>
      </w:r>
      <w:r>
        <w:rPr>
          <w:spacing w:val="-1"/>
        </w:rPr>
        <w:t xml:space="preserve"> </w:t>
      </w:r>
      <w:r>
        <w:t>obtiene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puntos,</w:t>
      </w:r>
      <w:r>
        <w:rPr>
          <w:spacing w:val="-1"/>
        </w:rPr>
        <w:t xml:space="preserve"> </w:t>
      </w:r>
      <w:r>
        <w:t>no computa</w:t>
      </w:r>
      <w:r>
        <w:rPr>
          <w:spacing w:val="-1"/>
        </w:rPr>
        <w:t xml:space="preserve"> </w:t>
      </w:r>
      <w:r>
        <w:t>“contenido”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puedo obtener</w:t>
      </w:r>
      <w:r>
        <w:rPr>
          <w:spacing w:val="-2"/>
        </w:rPr>
        <w:t xml:space="preserve"> </w:t>
      </w:r>
      <w:r>
        <w:t>un</w:t>
      </w:r>
    </w:p>
    <w:p w14:paraId="7806BC0F" w14:textId="77777777" w:rsidR="00533A0F" w:rsidRDefault="00A060E8">
      <w:pPr>
        <w:pStyle w:val="Zkladntext"/>
        <w:ind w:left="216" w:right="361"/>
      </w:pP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“uso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lengua”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“interacción”.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responde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propuesto,</w:t>
      </w:r>
      <w:r>
        <w:rPr>
          <w:spacing w:val="-47"/>
        </w:rPr>
        <w:t xml:space="preserve"> </w:t>
      </w:r>
      <w:r>
        <w:t>solo puede</w:t>
      </w:r>
      <w:r>
        <w:rPr>
          <w:spacing w:val="-2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final.</w:t>
      </w:r>
    </w:p>
    <w:p w14:paraId="35698ECD" w14:textId="77777777" w:rsidR="00533A0F" w:rsidRDefault="00533A0F">
      <w:pPr>
        <w:spacing w:before="2"/>
        <w:rPr>
          <w:i/>
          <w:sz w:val="20"/>
        </w:rPr>
      </w:pPr>
    </w:p>
    <w:p w14:paraId="2D9811FC" w14:textId="77777777" w:rsidR="00533A0F" w:rsidRDefault="00A060E8">
      <w:pPr>
        <w:ind w:left="216"/>
        <w:rPr>
          <w:b/>
          <w:sz w:val="20"/>
        </w:rPr>
      </w:pPr>
      <w:r>
        <w:rPr>
          <w:b/>
          <w:sz w:val="20"/>
        </w:rPr>
        <w:t>EVALUACIÓN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</w:tblGrid>
      <w:tr w:rsidR="00533A0F" w14:paraId="3CBF28BD" w14:textId="77777777">
        <w:trPr>
          <w:trHeight w:val="321"/>
        </w:trPr>
        <w:tc>
          <w:tcPr>
            <w:tcW w:w="2835" w:type="dxa"/>
          </w:tcPr>
          <w:p w14:paraId="3DF6BD46" w14:textId="77777777" w:rsidR="00533A0F" w:rsidRDefault="00A060E8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10-9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puntos</w:t>
            </w:r>
          </w:p>
        </w:tc>
        <w:tc>
          <w:tcPr>
            <w:tcW w:w="1702" w:type="dxa"/>
          </w:tcPr>
          <w:p w14:paraId="3DC80045" w14:textId="77777777" w:rsidR="00533A0F" w:rsidRDefault="00A060E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533A0F" w14:paraId="2BD84A08" w14:textId="77777777">
        <w:trPr>
          <w:trHeight w:val="321"/>
        </w:trPr>
        <w:tc>
          <w:tcPr>
            <w:tcW w:w="2835" w:type="dxa"/>
          </w:tcPr>
          <w:p w14:paraId="0C8AB40E" w14:textId="77777777" w:rsidR="00533A0F" w:rsidRDefault="00A060E8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8-7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puntos</w:t>
            </w:r>
          </w:p>
        </w:tc>
        <w:tc>
          <w:tcPr>
            <w:tcW w:w="1702" w:type="dxa"/>
          </w:tcPr>
          <w:p w14:paraId="402A24F3" w14:textId="77777777" w:rsidR="00533A0F" w:rsidRDefault="00A060E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533A0F" w14:paraId="52ED7E11" w14:textId="77777777">
        <w:trPr>
          <w:trHeight w:val="323"/>
        </w:trPr>
        <w:tc>
          <w:tcPr>
            <w:tcW w:w="2835" w:type="dxa"/>
          </w:tcPr>
          <w:p w14:paraId="239CE0E3" w14:textId="77777777" w:rsidR="00533A0F" w:rsidRDefault="00A060E8">
            <w:pPr>
              <w:pStyle w:val="TableParagraph"/>
              <w:spacing w:before="2" w:line="301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6-5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puntos</w:t>
            </w:r>
          </w:p>
        </w:tc>
        <w:tc>
          <w:tcPr>
            <w:tcW w:w="1702" w:type="dxa"/>
          </w:tcPr>
          <w:p w14:paraId="546C1EFC" w14:textId="77777777" w:rsidR="00533A0F" w:rsidRDefault="00A060E8">
            <w:pPr>
              <w:pStyle w:val="TableParagraph"/>
              <w:spacing w:before="2"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533A0F" w14:paraId="07E4E64A" w14:textId="77777777">
        <w:trPr>
          <w:trHeight w:val="321"/>
        </w:trPr>
        <w:tc>
          <w:tcPr>
            <w:tcW w:w="2835" w:type="dxa"/>
          </w:tcPr>
          <w:p w14:paraId="7C0A27D1" w14:textId="77777777" w:rsidR="00533A0F" w:rsidRDefault="00A060E8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4-3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puntos</w:t>
            </w:r>
          </w:p>
        </w:tc>
        <w:tc>
          <w:tcPr>
            <w:tcW w:w="1702" w:type="dxa"/>
          </w:tcPr>
          <w:p w14:paraId="2CA66E5E" w14:textId="77777777" w:rsidR="00533A0F" w:rsidRDefault="00A060E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33A0F" w14:paraId="4A0BA26D" w14:textId="77777777">
        <w:trPr>
          <w:trHeight w:val="323"/>
        </w:trPr>
        <w:tc>
          <w:tcPr>
            <w:tcW w:w="2835" w:type="dxa"/>
          </w:tcPr>
          <w:p w14:paraId="73636C10" w14:textId="77777777" w:rsidR="00533A0F" w:rsidRDefault="00A060E8">
            <w:pPr>
              <w:pStyle w:val="TableParagraph"/>
              <w:spacing w:line="304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2-0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puntos</w:t>
            </w:r>
          </w:p>
        </w:tc>
        <w:tc>
          <w:tcPr>
            <w:tcW w:w="1702" w:type="dxa"/>
          </w:tcPr>
          <w:p w14:paraId="48359115" w14:textId="77777777" w:rsidR="00533A0F" w:rsidRDefault="00A060E8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14:paraId="3B631A99" w14:textId="77777777" w:rsidR="00533A0F" w:rsidRDefault="00533A0F">
      <w:pPr>
        <w:rPr>
          <w:b/>
        </w:rPr>
      </w:pPr>
    </w:p>
    <w:p w14:paraId="590FA938" w14:textId="77777777" w:rsidR="00533A0F" w:rsidRDefault="00533A0F">
      <w:pPr>
        <w:spacing w:before="9"/>
        <w:rPr>
          <w:b/>
          <w:sz w:val="21"/>
        </w:rPr>
      </w:pPr>
    </w:p>
    <w:p w14:paraId="39902434" w14:textId="54C498EF" w:rsidR="00DE46AD" w:rsidRPr="00DE46AD" w:rsidRDefault="00DE46AD" w:rsidP="00DE46AD">
      <w:pPr>
        <w:tabs>
          <w:tab w:val="left" w:pos="6589"/>
        </w:tabs>
        <w:ind w:left="6589" w:right="599" w:hanging="6373"/>
        <w:rPr>
          <w:sz w:val="24"/>
        </w:rPr>
      </w:pPr>
      <w:r w:rsidRPr="00DE46AD">
        <w:rPr>
          <w:sz w:val="24"/>
        </w:rPr>
        <w:t xml:space="preserve">Kritéria hodnocení byla projednána a schválena předmětovou komisí dne 29. </w:t>
      </w:r>
      <w:r>
        <w:rPr>
          <w:sz w:val="24"/>
        </w:rPr>
        <w:t>s</w:t>
      </w:r>
      <w:r w:rsidRPr="00DE46AD">
        <w:rPr>
          <w:sz w:val="24"/>
        </w:rPr>
        <w:t>rpn</w:t>
      </w:r>
      <w:r>
        <w:rPr>
          <w:sz w:val="24"/>
        </w:rPr>
        <w:t>a 2</w:t>
      </w:r>
      <w:r w:rsidRPr="00DE46AD">
        <w:rPr>
          <w:sz w:val="24"/>
        </w:rPr>
        <w:t>02</w:t>
      </w:r>
      <w:r w:rsidR="007E3BE5">
        <w:rPr>
          <w:sz w:val="24"/>
        </w:rPr>
        <w:t>5</w:t>
      </w:r>
      <w:r w:rsidRPr="00DE46AD">
        <w:rPr>
          <w:sz w:val="24"/>
        </w:rPr>
        <w:t>.</w:t>
      </w:r>
    </w:p>
    <w:p w14:paraId="686087CB" w14:textId="77777777" w:rsidR="00E97268" w:rsidRPr="00DE46AD" w:rsidRDefault="00E97268">
      <w:pPr>
        <w:tabs>
          <w:tab w:val="left" w:pos="6589"/>
        </w:tabs>
        <w:ind w:left="6589" w:right="1117" w:hanging="6373"/>
        <w:rPr>
          <w:sz w:val="24"/>
        </w:rPr>
      </w:pPr>
    </w:p>
    <w:p w14:paraId="29C2006C" w14:textId="3B8A7642" w:rsidR="00E97268" w:rsidRPr="00E97268" w:rsidRDefault="00E97268">
      <w:pPr>
        <w:tabs>
          <w:tab w:val="left" w:pos="6589"/>
        </w:tabs>
        <w:ind w:left="6589" w:right="1117" w:hanging="6373"/>
        <w:rPr>
          <w:sz w:val="24"/>
          <w:lang w:val="en-GB"/>
        </w:rPr>
      </w:pPr>
      <w:r w:rsidRPr="00E97268">
        <w:rPr>
          <w:sz w:val="24"/>
          <w:lang w:val="en-GB"/>
        </w:rPr>
        <w:t xml:space="preserve">Mgr. </w:t>
      </w:r>
      <w:r w:rsidR="007E3BE5">
        <w:rPr>
          <w:sz w:val="24"/>
          <w:lang w:val="en-GB"/>
        </w:rPr>
        <w:t>Veronika Svobodová</w:t>
      </w:r>
      <w:r w:rsidRPr="00E97268">
        <w:rPr>
          <w:sz w:val="24"/>
          <w:lang w:val="en-GB"/>
        </w:rPr>
        <w:tab/>
        <w:t>Mgr. Radek Č</w:t>
      </w:r>
      <w:r>
        <w:rPr>
          <w:sz w:val="24"/>
          <w:lang w:val="en-GB"/>
        </w:rPr>
        <w:t>apka</w:t>
      </w:r>
    </w:p>
    <w:p w14:paraId="48DBBAB6" w14:textId="74BA1056" w:rsidR="00533A0F" w:rsidRPr="00E97268" w:rsidRDefault="00DE46AD">
      <w:pPr>
        <w:tabs>
          <w:tab w:val="left" w:pos="6589"/>
        </w:tabs>
        <w:ind w:left="6589" w:right="1117" w:hanging="6373"/>
        <w:rPr>
          <w:sz w:val="24"/>
          <w:lang w:val="en-GB"/>
        </w:rPr>
      </w:pPr>
      <w:r>
        <w:rPr>
          <w:sz w:val="24"/>
          <w:lang w:val="en-GB"/>
        </w:rPr>
        <w:t>Předs</w:t>
      </w:r>
      <w:r w:rsidR="00A060E8">
        <w:rPr>
          <w:sz w:val="24"/>
          <w:lang w:val="en-GB"/>
        </w:rPr>
        <w:t>edkyně</w:t>
      </w:r>
      <w:r w:rsidR="00E97268">
        <w:rPr>
          <w:sz w:val="24"/>
          <w:lang w:val="en-GB"/>
        </w:rPr>
        <w:t xml:space="preserve"> PK</w:t>
      </w:r>
      <w:r w:rsidR="00E97268">
        <w:rPr>
          <w:sz w:val="24"/>
          <w:lang w:val="en-GB"/>
        </w:rPr>
        <w:tab/>
        <w:t>Ředitel školy</w:t>
      </w:r>
      <w:r w:rsidR="00E97268" w:rsidRPr="00E97268">
        <w:rPr>
          <w:sz w:val="24"/>
          <w:lang w:val="en-GB"/>
        </w:rPr>
        <w:tab/>
      </w:r>
    </w:p>
    <w:p w14:paraId="3096AB24" w14:textId="77777777" w:rsidR="00533A0F" w:rsidRPr="00E97268" w:rsidRDefault="00533A0F">
      <w:pPr>
        <w:rPr>
          <w:sz w:val="24"/>
          <w:lang w:val="en-GB"/>
        </w:rPr>
        <w:sectPr w:rsidR="00533A0F" w:rsidRPr="00E97268">
          <w:headerReference w:type="default" r:id="rId7"/>
          <w:footerReference w:type="default" r:id="rId8"/>
          <w:type w:val="continuous"/>
          <w:pgSz w:w="11910" w:h="16840"/>
          <w:pgMar w:top="1660" w:right="1180" w:bottom="940" w:left="1200" w:header="708" w:footer="758" w:gutter="0"/>
          <w:pgNumType w:start="1"/>
          <w:cols w:space="708"/>
        </w:sectPr>
      </w:pPr>
    </w:p>
    <w:p w14:paraId="1F304172" w14:textId="77777777" w:rsidR="00533A0F" w:rsidRPr="00DE46AD" w:rsidRDefault="00A060E8">
      <w:pPr>
        <w:spacing w:before="80"/>
        <w:ind w:left="216"/>
        <w:rPr>
          <w:sz w:val="24"/>
          <w:lang w:val="en-GB"/>
        </w:rPr>
      </w:pPr>
      <w:r w:rsidRPr="00DE46AD">
        <w:rPr>
          <w:sz w:val="24"/>
          <w:lang w:val="en-GB"/>
        </w:rPr>
        <w:lastRenderedPageBreak/>
        <w:t>Příloha</w:t>
      </w:r>
      <w:r w:rsidRPr="00DE46AD">
        <w:rPr>
          <w:spacing w:val="-1"/>
          <w:sz w:val="24"/>
          <w:lang w:val="en-GB"/>
        </w:rPr>
        <w:t xml:space="preserve"> </w:t>
      </w:r>
      <w:r w:rsidRPr="00DE46AD">
        <w:rPr>
          <w:sz w:val="24"/>
          <w:lang w:val="en-GB"/>
        </w:rPr>
        <w:t>1</w:t>
      </w:r>
    </w:p>
    <w:p w14:paraId="194B8330" w14:textId="77777777" w:rsidR="00533A0F" w:rsidRPr="00DE46AD" w:rsidRDefault="00A060E8">
      <w:pPr>
        <w:pStyle w:val="Nadpis1"/>
        <w:spacing w:before="233"/>
        <w:rPr>
          <w:u w:val="none"/>
          <w:lang w:val="en-GB"/>
        </w:rPr>
      </w:pPr>
      <w:r w:rsidRPr="00DE46AD">
        <w:rPr>
          <w:u w:val="thick"/>
          <w:lang w:val="en-GB"/>
        </w:rPr>
        <w:t>Kritéria</w:t>
      </w:r>
      <w:r w:rsidRPr="00DE46AD">
        <w:rPr>
          <w:spacing w:val="-4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hodnocení</w:t>
      </w:r>
      <w:r w:rsidRPr="00DE46AD">
        <w:rPr>
          <w:spacing w:val="-2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profilové</w:t>
      </w:r>
      <w:r w:rsidRPr="00DE46AD">
        <w:rPr>
          <w:spacing w:val="-4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maturitní</w:t>
      </w:r>
      <w:r w:rsidRPr="00DE46AD">
        <w:rPr>
          <w:spacing w:val="-2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zkoušky</w:t>
      </w:r>
      <w:r w:rsidRPr="00DE46AD">
        <w:rPr>
          <w:spacing w:val="-5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ze</w:t>
      </w:r>
      <w:r w:rsidRPr="00DE46AD">
        <w:rPr>
          <w:spacing w:val="-4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španělského</w:t>
      </w:r>
      <w:r w:rsidRPr="00DE46AD">
        <w:rPr>
          <w:spacing w:val="-4"/>
          <w:u w:val="thick"/>
          <w:lang w:val="en-GB"/>
        </w:rPr>
        <w:t xml:space="preserve"> </w:t>
      </w:r>
      <w:r w:rsidRPr="00DE46AD">
        <w:rPr>
          <w:u w:val="thick"/>
          <w:lang w:val="en-GB"/>
        </w:rPr>
        <w:t>jazyka</w:t>
      </w:r>
    </w:p>
    <w:p w14:paraId="00F49AF0" w14:textId="77777777" w:rsidR="00533A0F" w:rsidRDefault="00A060E8">
      <w:pPr>
        <w:spacing w:before="228"/>
        <w:ind w:left="216"/>
        <w:rPr>
          <w:i/>
          <w:sz w:val="24"/>
        </w:rPr>
      </w:pPr>
      <w:r>
        <w:rPr>
          <w:i/>
          <w:sz w:val="24"/>
        </w:rPr>
        <w:t>Překlad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českého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jazyka.</w:t>
      </w:r>
    </w:p>
    <w:p w14:paraId="42E89C24" w14:textId="77777777" w:rsidR="00533A0F" w:rsidRDefault="00533A0F">
      <w:pPr>
        <w:spacing w:before="1" w:after="1"/>
        <w:rPr>
          <w:i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070"/>
      </w:tblGrid>
      <w:tr w:rsidR="00533A0F" w14:paraId="6DD7B30D" w14:textId="77777777">
        <w:trPr>
          <w:trHeight w:val="4140"/>
        </w:trPr>
        <w:tc>
          <w:tcPr>
            <w:tcW w:w="4220" w:type="dxa"/>
          </w:tcPr>
          <w:p w14:paraId="70BAD855" w14:textId="77777777" w:rsidR="00533A0F" w:rsidRDefault="00A060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Adecuación</w:t>
            </w:r>
          </w:p>
          <w:p w14:paraId="4B0A3694" w14:textId="77777777" w:rsidR="00533A0F" w:rsidRDefault="00A060E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61DCB5CA" w14:textId="77777777" w:rsidR="00533A0F" w:rsidRDefault="00A060E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habla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propuesto (=1)</w:t>
            </w:r>
          </w:p>
          <w:p w14:paraId="6B36E10B" w14:textId="77777777" w:rsidR="00533A0F" w:rsidRDefault="00533A0F">
            <w:pPr>
              <w:pStyle w:val="TableParagraph"/>
              <w:ind w:left="0"/>
              <w:rPr>
                <w:i/>
                <w:sz w:val="26"/>
              </w:rPr>
            </w:pPr>
          </w:p>
          <w:p w14:paraId="33645AF5" w14:textId="77777777" w:rsidR="00533A0F" w:rsidRDefault="00533A0F">
            <w:pPr>
              <w:pStyle w:val="TableParagraph"/>
              <w:ind w:left="0"/>
              <w:rPr>
                <w:i/>
                <w:sz w:val="26"/>
              </w:rPr>
            </w:pPr>
          </w:p>
          <w:p w14:paraId="2C023B80" w14:textId="77777777" w:rsidR="00533A0F" w:rsidRDefault="00533A0F">
            <w:pPr>
              <w:pStyle w:val="TableParagraph"/>
              <w:ind w:left="0"/>
              <w:rPr>
                <w:i/>
                <w:sz w:val="26"/>
              </w:rPr>
            </w:pPr>
          </w:p>
          <w:p w14:paraId="6CB176D0" w14:textId="77777777" w:rsidR="00533A0F" w:rsidRDefault="00533A0F">
            <w:pPr>
              <w:pStyle w:val="TableParagraph"/>
              <w:ind w:left="0"/>
              <w:rPr>
                <w:i/>
                <w:sz w:val="26"/>
              </w:rPr>
            </w:pPr>
          </w:p>
          <w:p w14:paraId="6F27F72E" w14:textId="77777777" w:rsidR="00533A0F" w:rsidRDefault="00A060E8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Adekvátnost</w:t>
            </w:r>
          </w:p>
          <w:p w14:paraId="6B429605" w14:textId="77777777" w:rsidR="00533A0F" w:rsidRDefault="00A060E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nemluví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tématu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748236D3" w14:textId="77777777" w:rsidR="00533A0F" w:rsidRDefault="00A060E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mluví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daném tématu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 1)</w:t>
            </w:r>
          </w:p>
        </w:tc>
        <w:tc>
          <w:tcPr>
            <w:tcW w:w="5070" w:type="dxa"/>
          </w:tcPr>
          <w:p w14:paraId="427E23FB" w14:textId="77777777" w:rsidR="00533A0F" w:rsidRDefault="00A060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Contenido</w:t>
            </w:r>
          </w:p>
          <w:p w14:paraId="7C371A3D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sabe/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68F68FFE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ideas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básicas,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esquemático…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55FEEA99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404"/>
              <w:rPr>
                <w:sz w:val="24"/>
              </w:rPr>
            </w:pPr>
            <w:r>
              <w:rPr>
                <w:sz w:val="24"/>
              </w:rPr>
              <w:t>desarrolla brevemente puntos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fundamentales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2F7ADBEE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desarrolla ampliamente contenidos,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ejemplos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(=3)</w:t>
            </w:r>
          </w:p>
          <w:p w14:paraId="175405F7" w14:textId="77777777" w:rsidR="00533A0F" w:rsidRDefault="00533A0F">
            <w:pPr>
              <w:pStyle w:val="TableParagraph"/>
              <w:ind w:left="0"/>
              <w:rPr>
                <w:i/>
                <w:sz w:val="24"/>
              </w:rPr>
            </w:pPr>
          </w:p>
          <w:p w14:paraId="0D7599AB" w14:textId="77777777" w:rsidR="00533A0F" w:rsidRDefault="00A060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Obsah</w:t>
            </w:r>
          </w:p>
          <w:p w14:paraId="7394ECCA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nezná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téma/nemluví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tématu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334D0003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základní,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schematické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povědomí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2C064C08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krátce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089F99B0" w14:textId="77777777" w:rsidR="00533A0F" w:rsidRDefault="00A060E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rozvíjí ze široka obsahy, spojuje, dává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příklady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(=3)</w:t>
            </w:r>
          </w:p>
        </w:tc>
      </w:tr>
      <w:tr w:rsidR="00533A0F" w14:paraId="714BE3C7" w14:textId="77777777">
        <w:trPr>
          <w:trHeight w:val="7728"/>
        </w:trPr>
        <w:tc>
          <w:tcPr>
            <w:tcW w:w="4220" w:type="dxa"/>
          </w:tcPr>
          <w:p w14:paraId="06FCE9D2" w14:textId="77777777" w:rsidR="00533A0F" w:rsidRDefault="00A060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Uso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 lengua</w:t>
            </w:r>
          </w:p>
          <w:p w14:paraId="2FA2C693" w14:textId="77777777" w:rsidR="00533A0F" w:rsidRDefault="00A060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silencio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12A8D277" w14:textId="77777777" w:rsidR="00533A0F" w:rsidRDefault="00A060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379"/>
              <w:rPr>
                <w:sz w:val="24"/>
              </w:rPr>
            </w:pPr>
            <w:r>
              <w:rPr>
                <w:sz w:val="24"/>
              </w:rPr>
              <w:t>frases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breves,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errores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frecuentes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719EE9A2" w14:textId="77777777" w:rsidR="00533A0F" w:rsidRDefault="00A060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construye oraciones completas,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emplea adecuadamente el léxico,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conecta ideas, errores ocasionales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7875D3D9" w14:textId="77777777" w:rsidR="00533A0F" w:rsidRDefault="00A060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construye oraciones completas,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 léxico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amplio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adecuada, utiliza varios tipos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conectores,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relevantes (=3)</w:t>
            </w:r>
          </w:p>
          <w:p w14:paraId="5B4D3087" w14:textId="77777777" w:rsidR="00533A0F" w:rsidRDefault="00533A0F">
            <w:pPr>
              <w:pStyle w:val="TableParagraph"/>
              <w:ind w:left="0"/>
              <w:rPr>
                <w:i/>
                <w:sz w:val="24"/>
              </w:rPr>
            </w:pPr>
          </w:p>
          <w:p w14:paraId="3B4B9F42" w14:textId="77777777" w:rsidR="00533A0F" w:rsidRDefault="00A060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Použití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jazyka</w:t>
            </w:r>
          </w:p>
          <w:p w14:paraId="5F297640" w14:textId="77777777" w:rsidR="00533A0F" w:rsidRDefault="00A060E8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mlčení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54AA55D5" w14:textId="77777777" w:rsidR="00533A0F" w:rsidRDefault="00A060E8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krátké věty, jednoduché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časté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chyby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25ABAB64" w14:textId="77777777" w:rsidR="00533A0F" w:rsidRDefault="00A060E8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ind w:right="482"/>
              <w:rPr>
                <w:sz w:val="24"/>
              </w:rPr>
            </w:pPr>
            <w:r>
              <w:rPr>
                <w:sz w:val="24"/>
              </w:rPr>
              <w:t>používá kompletní věty,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vhodně používá slovní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zásobu,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spojuje,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chyby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příležitostné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45DADB18" w14:textId="77777777" w:rsidR="00533A0F" w:rsidRDefault="00A060E8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používá kompletní věty,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širokou slovní zásobu,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vhodnou slovní zásobu, různé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typy konektorů, nedopouští 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zásadních chyb</w:t>
            </w:r>
          </w:p>
        </w:tc>
        <w:tc>
          <w:tcPr>
            <w:tcW w:w="5070" w:type="dxa"/>
          </w:tcPr>
          <w:p w14:paraId="7813F14C" w14:textId="77777777" w:rsidR="00533A0F" w:rsidRDefault="00A060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Interacción</w:t>
            </w:r>
          </w:p>
          <w:p w14:paraId="301CD8B0" w14:textId="77777777" w:rsidR="00533A0F" w:rsidRDefault="00A060E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353"/>
              <w:rPr>
                <w:sz w:val="24"/>
              </w:rPr>
            </w:pPr>
            <w:r>
              <w:rPr>
                <w:sz w:val="24"/>
              </w:rPr>
              <w:t>silencio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entrevistador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5DB196F3" w14:textId="77777777" w:rsidR="00533A0F" w:rsidRDefault="00A060E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monosílabos,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hechas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ideas no muy relacionadas con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pregunta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(=1)</w:t>
            </w:r>
          </w:p>
          <w:p w14:paraId="00F8DF45" w14:textId="77777777" w:rsidR="00533A0F" w:rsidRDefault="00A060E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673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adecuadamente,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aunque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aportar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 información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6699F843" w14:textId="77777777" w:rsidR="00533A0F" w:rsidRDefault="00A060E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responde adecuadamente, aporta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nueva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establece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aspectos relacionados (=3)</w:t>
            </w:r>
          </w:p>
          <w:p w14:paraId="3BD603E6" w14:textId="77777777" w:rsidR="00533A0F" w:rsidRDefault="00533A0F">
            <w:pPr>
              <w:pStyle w:val="TableParagraph"/>
              <w:ind w:left="0"/>
              <w:rPr>
                <w:i/>
                <w:sz w:val="26"/>
              </w:rPr>
            </w:pPr>
          </w:p>
          <w:p w14:paraId="1C606087" w14:textId="77777777" w:rsidR="00533A0F" w:rsidRDefault="00533A0F">
            <w:pPr>
              <w:pStyle w:val="TableParagraph"/>
              <w:ind w:left="0"/>
              <w:rPr>
                <w:i/>
                <w:sz w:val="26"/>
              </w:rPr>
            </w:pPr>
          </w:p>
          <w:p w14:paraId="3863E9F1" w14:textId="77777777" w:rsidR="00533A0F" w:rsidRDefault="00A060E8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Interakce</w:t>
            </w:r>
          </w:p>
          <w:p w14:paraId="6C12A6A7" w14:textId="77777777" w:rsidR="00533A0F" w:rsidRDefault="00A060E8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mlčení nebo pouze opakuje to co říká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zkoušející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(=0)</w:t>
            </w:r>
          </w:p>
          <w:p w14:paraId="22904849" w14:textId="77777777" w:rsidR="00533A0F" w:rsidRDefault="00A060E8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spacing w:before="1"/>
              <w:ind w:right="612"/>
              <w:rPr>
                <w:sz w:val="24"/>
              </w:rPr>
            </w:pPr>
            <w:r>
              <w:rPr>
                <w:sz w:val="24"/>
              </w:rPr>
              <w:t>odpovídá jednoslabičně, ustálené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fráze,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myšlenky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nepříliš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spojené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obsahem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otázky (=1)</w:t>
            </w:r>
          </w:p>
          <w:p w14:paraId="1431D67D" w14:textId="77777777" w:rsidR="00533A0F" w:rsidRDefault="00A060E8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odpovídá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adekvátně,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když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nepřináší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větší informaci (=2)</w:t>
            </w:r>
          </w:p>
          <w:p w14:paraId="56FE3534" w14:textId="77777777" w:rsidR="00533A0F" w:rsidRDefault="00A060E8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ind w:right="775"/>
              <w:rPr>
                <w:sz w:val="24"/>
              </w:rPr>
            </w:pPr>
            <w:r>
              <w:rPr>
                <w:sz w:val="24"/>
              </w:rPr>
              <w:t>odpovídá vhodně, přináší novou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vhodně propojuje</w:t>
            </w:r>
          </w:p>
        </w:tc>
      </w:tr>
    </w:tbl>
    <w:p w14:paraId="076E4BF9" w14:textId="77777777" w:rsidR="00533A0F" w:rsidRDefault="00533A0F">
      <w:pPr>
        <w:rPr>
          <w:sz w:val="24"/>
        </w:rPr>
        <w:sectPr w:rsidR="00533A0F">
          <w:pgSz w:w="11910" w:h="16840"/>
          <w:pgMar w:top="1660" w:right="1180" w:bottom="940" w:left="1200" w:header="708" w:footer="758" w:gutter="0"/>
          <w:cols w:space="708"/>
        </w:sectPr>
      </w:pPr>
    </w:p>
    <w:p w14:paraId="2D653A8B" w14:textId="77777777" w:rsidR="00533A0F" w:rsidRDefault="00A060E8">
      <w:pPr>
        <w:pStyle w:val="Zkladntext"/>
        <w:spacing w:before="81"/>
        <w:ind w:left="216"/>
      </w:pPr>
      <w:r>
        <w:rPr>
          <w:i w:val="0"/>
        </w:rPr>
        <w:lastRenderedPageBreak/>
        <w:t>*</w:t>
      </w:r>
      <w:r>
        <w:t>NB!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“Adecuación”,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alumno</w:t>
      </w:r>
      <w:r>
        <w:rPr>
          <w:spacing w:val="-1"/>
        </w:rPr>
        <w:t xml:space="preserve"> </w:t>
      </w:r>
      <w:r>
        <w:t>obtiene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puntos,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computa “contenido”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puedo</w:t>
      </w:r>
      <w:r>
        <w:rPr>
          <w:spacing w:val="-1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un</w:t>
      </w:r>
    </w:p>
    <w:p w14:paraId="1F83AAFC" w14:textId="77777777" w:rsidR="00533A0F" w:rsidRDefault="00A060E8">
      <w:pPr>
        <w:pStyle w:val="Zkladntext"/>
        <w:ind w:left="216" w:right="361"/>
      </w:pPr>
      <w:r>
        <w:t>máximo de 2 puntos “uso de la lengua” e “interacción”. Es decir, si el alumno no responde al tema propuesto,</w:t>
      </w:r>
      <w:r>
        <w:rPr>
          <w:spacing w:val="-47"/>
        </w:rPr>
        <w:t xml:space="preserve"> </w:t>
      </w:r>
      <w:r>
        <w:t>solo puede</w:t>
      </w:r>
      <w:r>
        <w:rPr>
          <w:spacing w:val="-1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final.</w:t>
      </w:r>
    </w:p>
    <w:p w14:paraId="194339C6" w14:textId="77777777" w:rsidR="00533A0F" w:rsidRDefault="00533A0F">
      <w:pPr>
        <w:spacing w:before="1"/>
        <w:rPr>
          <w:i/>
          <w:sz w:val="20"/>
        </w:rPr>
      </w:pPr>
    </w:p>
    <w:p w14:paraId="430C2B8F" w14:textId="77777777" w:rsidR="00533A0F" w:rsidRDefault="00A060E8">
      <w:pPr>
        <w:pStyle w:val="Zkladntext"/>
        <w:spacing w:before="1"/>
        <w:ind w:left="216" w:right="349"/>
      </w:pPr>
      <w:r>
        <w:t>Jestli v bodu „Adekvátnost” žák obdrží 0 bodů, nesplnil „Obsah“ a pouze získá max. 2 body v „Použití jazyka”</w:t>
      </w:r>
      <w:r>
        <w:rPr>
          <w:spacing w:val="-47"/>
        </w:rPr>
        <w:t xml:space="preserve"> </w:t>
      </w:r>
      <w:r>
        <w:t>a „Interakce”, tedy pokud žák neodpovídá na dané téma, pouze může získat jako maximum 4 body v celkové</w:t>
      </w:r>
      <w:r>
        <w:rPr>
          <w:spacing w:val="1"/>
        </w:rPr>
        <w:t xml:space="preserve"> </w:t>
      </w:r>
      <w:r>
        <w:t>známce.</w:t>
      </w:r>
    </w:p>
    <w:p w14:paraId="44EFE37E" w14:textId="77777777" w:rsidR="00533A0F" w:rsidRDefault="00533A0F">
      <w:pPr>
        <w:spacing w:before="8"/>
        <w:rPr>
          <w:i/>
          <w:sz w:val="19"/>
        </w:rPr>
      </w:pPr>
    </w:p>
    <w:p w14:paraId="41F72ABF" w14:textId="77777777" w:rsidR="00533A0F" w:rsidRDefault="00A060E8">
      <w:pPr>
        <w:ind w:left="216"/>
        <w:rPr>
          <w:b/>
        </w:rPr>
      </w:pPr>
      <w:r>
        <w:rPr>
          <w:b/>
        </w:rPr>
        <w:t>EVALUACIÓN</w:t>
      </w:r>
      <w:r>
        <w:rPr>
          <w:b/>
          <w:spacing w:val="-6"/>
        </w:rPr>
        <w:t xml:space="preserve"> </w:t>
      </w:r>
      <w:r>
        <w:rPr>
          <w:b/>
        </w:rPr>
        <w:t>/hodnocení</w:t>
      </w:r>
    </w:p>
    <w:p w14:paraId="422FB049" w14:textId="77777777" w:rsidR="00533A0F" w:rsidRDefault="00533A0F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</w:tblGrid>
      <w:tr w:rsidR="00533A0F" w14:paraId="12A97622" w14:textId="77777777">
        <w:trPr>
          <w:trHeight w:val="275"/>
        </w:trPr>
        <w:tc>
          <w:tcPr>
            <w:tcW w:w="2835" w:type="dxa"/>
          </w:tcPr>
          <w:p w14:paraId="3A8AC4A0" w14:textId="77777777" w:rsidR="00533A0F" w:rsidRDefault="00A060E8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10-9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bodů/puntos</w:t>
            </w:r>
          </w:p>
        </w:tc>
        <w:tc>
          <w:tcPr>
            <w:tcW w:w="1702" w:type="dxa"/>
          </w:tcPr>
          <w:p w14:paraId="78A5FB5F" w14:textId="77777777" w:rsidR="00533A0F" w:rsidRDefault="00A060E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33A0F" w14:paraId="1274AE25" w14:textId="77777777">
        <w:trPr>
          <w:trHeight w:val="278"/>
        </w:trPr>
        <w:tc>
          <w:tcPr>
            <w:tcW w:w="2835" w:type="dxa"/>
          </w:tcPr>
          <w:p w14:paraId="0A25AB54" w14:textId="77777777" w:rsidR="00533A0F" w:rsidRDefault="00A060E8">
            <w:pPr>
              <w:pStyle w:val="TableParagraph"/>
              <w:spacing w:before="1" w:line="257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8-7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bodů/puntos</w:t>
            </w:r>
          </w:p>
        </w:tc>
        <w:tc>
          <w:tcPr>
            <w:tcW w:w="1702" w:type="dxa"/>
          </w:tcPr>
          <w:p w14:paraId="622A7919" w14:textId="77777777" w:rsidR="00533A0F" w:rsidRDefault="00A060E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33A0F" w14:paraId="55071866" w14:textId="77777777">
        <w:trPr>
          <w:trHeight w:val="275"/>
        </w:trPr>
        <w:tc>
          <w:tcPr>
            <w:tcW w:w="2835" w:type="dxa"/>
          </w:tcPr>
          <w:p w14:paraId="214970CC" w14:textId="77777777" w:rsidR="00533A0F" w:rsidRDefault="00A060E8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bodů/puntos</w:t>
            </w:r>
          </w:p>
        </w:tc>
        <w:tc>
          <w:tcPr>
            <w:tcW w:w="1702" w:type="dxa"/>
          </w:tcPr>
          <w:p w14:paraId="19791429" w14:textId="77777777" w:rsidR="00533A0F" w:rsidRDefault="00A060E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33A0F" w14:paraId="34FB66B6" w14:textId="77777777">
        <w:trPr>
          <w:trHeight w:val="276"/>
        </w:trPr>
        <w:tc>
          <w:tcPr>
            <w:tcW w:w="2835" w:type="dxa"/>
          </w:tcPr>
          <w:p w14:paraId="0C3FE10B" w14:textId="77777777" w:rsidR="00533A0F" w:rsidRDefault="00A060E8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bodů/ puntos</w:t>
            </w:r>
          </w:p>
        </w:tc>
        <w:tc>
          <w:tcPr>
            <w:tcW w:w="1702" w:type="dxa"/>
          </w:tcPr>
          <w:p w14:paraId="09A90A43" w14:textId="77777777" w:rsidR="00533A0F" w:rsidRDefault="00A060E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3A0F" w14:paraId="36A13556" w14:textId="77777777">
        <w:trPr>
          <w:trHeight w:val="275"/>
        </w:trPr>
        <w:tc>
          <w:tcPr>
            <w:tcW w:w="2835" w:type="dxa"/>
          </w:tcPr>
          <w:p w14:paraId="2BA01AB4" w14:textId="77777777" w:rsidR="00533A0F" w:rsidRDefault="00A060E8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2-0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bodů/ puntos</w:t>
            </w:r>
          </w:p>
        </w:tc>
        <w:tc>
          <w:tcPr>
            <w:tcW w:w="1702" w:type="dxa"/>
          </w:tcPr>
          <w:p w14:paraId="382D22EA" w14:textId="77777777" w:rsidR="00533A0F" w:rsidRDefault="00A060E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14:paraId="61880546" w14:textId="77777777" w:rsidR="00D464F7" w:rsidRDefault="00D464F7"/>
    <w:sectPr w:rsidR="00D464F7">
      <w:pgSz w:w="11910" w:h="16840"/>
      <w:pgMar w:top="1660" w:right="1180" w:bottom="940" w:left="1200" w:header="708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C372" w14:textId="77777777" w:rsidR="00365207" w:rsidRDefault="00365207">
      <w:r>
        <w:separator/>
      </w:r>
    </w:p>
  </w:endnote>
  <w:endnote w:type="continuationSeparator" w:id="0">
    <w:p w14:paraId="78D5780B" w14:textId="77777777" w:rsidR="00365207" w:rsidRDefault="0036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49D9" w14:textId="02A74817" w:rsidR="00533A0F" w:rsidRDefault="007E3BE5">
    <w:pPr>
      <w:pStyle w:val="Zkladn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35EA6AE7" wp14:editId="7CAFE313">
              <wp:simplePos x="0" y="0"/>
              <wp:positionH relativeFrom="page">
                <wp:posOffset>6558915</wp:posOffset>
              </wp:positionH>
              <wp:positionV relativeFrom="page">
                <wp:posOffset>10071735</wp:posOffset>
              </wp:positionV>
              <wp:extent cx="139700" cy="165735"/>
              <wp:effectExtent l="0" t="0" r="0" b="0"/>
              <wp:wrapNone/>
              <wp:docPr id="109833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052C4" w14:textId="77777777" w:rsidR="00533A0F" w:rsidRDefault="00A060E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A6A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45pt;margin-top:793.05pt;width:11pt;height:13.0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" filled="f" stroked="f">
              <v:textbox inset="0,0,0,0">
                <w:txbxContent>
                  <w:p w14:paraId="43B052C4" w14:textId="77777777" w:rsidR="00533A0F" w:rsidRDefault="00A060E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7827" w14:textId="77777777" w:rsidR="00365207" w:rsidRDefault="00365207">
      <w:r>
        <w:separator/>
      </w:r>
    </w:p>
  </w:footnote>
  <w:footnote w:type="continuationSeparator" w:id="0">
    <w:p w14:paraId="23E56E3D" w14:textId="77777777" w:rsidR="00365207" w:rsidRDefault="0036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8A92" w14:textId="7A21F771" w:rsidR="00533A0F" w:rsidRDefault="00A060E8">
    <w:pPr>
      <w:pStyle w:val="Zkladn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68544" behindDoc="1" locked="0" layoutInCell="1" allowOverlap="1" wp14:anchorId="46633D16" wp14:editId="682B6229">
          <wp:simplePos x="0" y="0"/>
          <wp:positionH relativeFrom="page">
            <wp:posOffset>811004</wp:posOffset>
          </wp:positionH>
          <wp:positionV relativeFrom="page">
            <wp:posOffset>449579</wp:posOffset>
          </wp:positionV>
          <wp:extent cx="532884" cy="4997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884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BE5"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6361B1AF" wp14:editId="7340058D">
              <wp:simplePos x="0" y="0"/>
              <wp:positionH relativeFrom="page">
                <wp:posOffset>1391285</wp:posOffset>
              </wp:positionH>
              <wp:positionV relativeFrom="page">
                <wp:posOffset>521335</wp:posOffset>
              </wp:positionV>
              <wp:extent cx="5173345" cy="457835"/>
              <wp:effectExtent l="0" t="0" r="0" b="0"/>
              <wp:wrapNone/>
              <wp:docPr id="21359021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34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0212" w14:textId="77777777" w:rsidR="00533A0F" w:rsidRDefault="00A060E8">
                          <w:pPr>
                            <w:tabs>
                              <w:tab w:val="left" w:pos="8126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Gymnázium,</w:t>
                          </w:r>
                          <w:r>
                            <w:rPr>
                              <w:b/>
                              <w:spacing w:val="-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Olomouc,</w:t>
                          </w:r>
                          <w:r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Čajkovského</w:t>
                          </w:r>
                          <w:r>
                            <w:rPr>
                              <w:b/>
                              <w:spacing w:val="-4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9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  <w:p w14:paraId="03A06ACC" w14:textId="77777777" w:rsidR="00533A0F" w:rsidRDefault="00A060E8">
                          <w:pPr>
                            <w:spacing w:before="121"/>
                            <w:ind w:left="193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Čajkovského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9,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779 00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Olomouc,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tel.: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585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412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493,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533A0F">
                              <w:rPr>
                                <w:i/>
                                <w:sz w:val="18"/>
                              </w:rPr>
                              <w:t>skola@gcajkol.cz,</w:t>
                            </w:r>
                            <w:r w:rsidR="00533A0F"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z w:val="18"/>
                            </w:rPr>
                            <w:t>IČ: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00848956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1B1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5pt;margin-top:41.05pt;width:407.35pt;height:36.0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" filled="f" stroked="f">
              <v:textbox inset="0,0,0,0">
                <w:txbxContent>
                  <w:p w14:paraId="7D140212" w14:textId="77777777" w:rsidR="00533A0F" w:rsidRDefault="00A060E8">
                    <w:pPr>
                      <w:tabs>
                        <w:tab w:val="left" w:pos="8126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w w:val="9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spacing w:val="1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Gymnázium,</w:t>
                    </w:r>
                    <w:r>
                      <w:rPr>
                        <w:b/>
                        <w:spacing w:val="-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Olomouc,</w:t>
                    </w:r>
                    <w:r>
                      <w:rPr>
                        <w:b/>
                        <w:spacing w:val="-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Čajkovského</w:t>
                    </w:r>
                    <w:r>
                      <w:rPr>
                        <w:b/>
                        <w:spacing w:val="-4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9</w:t>
                    </w:r>
                    <w:r>
                      <w:rPr>
                        <w:b/>
                        <w:sz w:val="32"/>
                        <w:u w:val="single"/>
                      </w:rPr>
                      <w:tab/>
                    </w:r>
                  </w:p>
                  <w:p w14:paraId="03A06ACC" w14:textId="77777777" w:rsidR="00533A0F" w:rsidRDefault="00A060E8">
                    <w:pPr>
                      <w:spacing w:before="121"/>
                      <w:ind w:left="19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Čajkovského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9,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779 00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Olomouc,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tel.: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585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412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493,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e-mail: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 w:rsidR="00533A0F">
                        <w:rPr>
                          <w:i/>
                          <w:sz w:val="18"/>
                        </w:rPr>
                        <w:t>skola@gcajkol.cz,</w:t>
                      </w:r>
                      <w:r w:rsidR="00533A0F"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i/>
                        <w:sz w:val="18"/>
                      </w:rPr>
                      <w:t>IČ: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00848956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CAE"/>
    <w:multiLevelType w:val="hybridMultilevel"/>
    <w:tmpl w:val="ECD65050"/>
    <w:lvl w:ilvl="0" w:tplc="7670199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2F146936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2" w:tplc="CAEA1602">
      <w:numFmt w:val="bullet"/>
      <w:lvlText w:val="•"/>
      <w:lvlJc w:val="left"/>
      <w:pPr>
        <w:ind w:left="1516" w:hanging="360"/>
      </w:pPr>
      <w:rPr>
        <w:rFonts w:hint="default"/>
        <w:lang w:val="es-ES" w:eastAsia="en-US" w:bidi="ar-SA"/>
      </w:rPr>
    </w:lvl>
    <w:lvl w:ilvl="3" w:tplc="9FAAB78C">
      <w:numFmt w:val="bullet"/>
      <w:lvlText w:val="•"/>
      <w:lvlJc w:val="left"/>
      <w:pPr>
        <w:ind w:left="1853" w:hanging="360"/>
      </w:pPr>
      <w:rPr>
        <w:rFonts w:hint="default"/>
        <w:lang w:val="es-ES" w:eastAsia="en-US" w:bidi="ar-SA"/>
      </w:rPr>
    </w:lvl>
    <w:lvl w:ilvl="4" w:tplc="10C6ED08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5" w:tplc="F84C1A10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6" w:tplc="1ED6700C">
      <w:numFmt w:val="bullet"/>
      <w:lvlText w:val="•"/>
      <w:lvlJc w:val="left"/>
      <w:pPr>
        <w:ind w:left="2863" w:hanging="360"/>
      </w:pPr>
      <w:rPr>
        <w:rFonts w:hint="default"/>
        <w:lang w:val="es-ES" w:eastAsia="en-US" w:bidi="ar-SA"/>
      </w:rPr>
    </w:lvl>
    <w:lvl w:ilvl="7" w:tplc="F50462CC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8" w:tplc="8DDA81E2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23C7214"/>
    <w:multiLevelType w:val="hybridMultilevel"/>
    <w:tmpl w:val="8BE2E1E6"/>
    <w:lvl w:ilvl="0" w:tplc="E70A2FB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4B38FB7A">
      <w:numFmt w:val="bullet"/>
      <w:lvlText w:val="•"/>
      <w:lvlJc w:val="left"/>
      <w:pPr>
        <w:ind w:left="1244" w:hanging="360"/>
      </w:pPr>
      <w:rPr>
        <w:rFonts w:hint="default"/>
        <w:lang w:val="es-ES" w:eastAsia="en-US" w:bidi="ar-SA"/>
      </w:rPr>
    </w:lvl>
    <w:lvl w:ilvl="2" w:tplc="20301876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3" w:tplc="A580AEFA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4" w:tplc="17E2BE9A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5" w:tplc="9758B1BA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6" w:tplc="B0F09056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7" w:tplc="BFEE8938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8" w:tplc="96469D54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A7E340F"/>
    <w:multiLevelType w:val="hybridMultilevel"/>
    <w:tmpl w:val="A914EB98"/>
    <w:lvl w:ilvl="0" w:tplc="CD165D1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C26646B6">
      <w:numFmt w:val="bullet"/>
      <w:lvlText w:val="•"/>
      <w:lvlJc w:val="left"/>
      <w:pPr>
        <w:ind w:left="1244" w:hanging="360"/>
      </w:pPr>
      <w:rPr>
        <w:rFonts w:hint="default"/>
        <w:lang w:val="es-ES" w:eastAsia="en-US" w:bidi="ar-SA"/>
      </w:rPr>
    </w:lvl>
    <w:lvl w:ilvl="2" w:tplc="093A629E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3" w:tplc="E0468132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4" w:tplc="B88C63BA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5" w:tplc="5AA844B0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6" w:tplc="A2DA3688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7" w:tplc="805E156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8" w:tplc="DE6A2EE6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AC90212"/>
    <w:multiLevelType w:val="hybridMultilevel"/>
    <w:tmpl w:val="1F1CC5C0"/>
    <w:lvl w:ilvl="0" w:tplc="06A8BC7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8F809124">
      <w:numFmt w:val="bullet"/>
      <w:lvlText w:val="•"/>
      <w:lvlJc w:val="left"/>
      <w:pPr>
        <w:ind w:left="1159" w:hanging="348"/>
      </w:pPr>
      <w:rPr>
        <w:rFonts w:hint="default"/>
        <w:lang w:val="es-ES" w:eastAsia="en-US" w:bidi="ar-SA"/>
      </w:rPr>
    </w:lvl>
    <w:lvl w:ilvl="2" w:tplc="AA5610FC">
      <w:numFmt w:val="bullet"/>
      <w:lvlText w:val="•"/>
      <w:lvlJc w:val="left"/>
      <w:pPr>
        <w:ind w:left="1498" w:hanging="348"/>
      </w:pPr>
      <w:rPr>
        <w:rFonts w:hint="default"/>
        <w:lang w:val="es-ES" w:eastAsia="en-US" w:bidi="ar-SA"/>
      </w:rPr>
    </w:lvl>
    <w:lvl w:ilvl="3" w:tplc="0CDA5D4E">
      <w:numFmt w:val="bullet"/>
      <w:lvlText w:val="•"/>
      <w:lvlJc w:val="left"/>
      <w:pPr>
        <w:ind w:left="1837" w:hanging="348"/>
      </w:pPr>
      <w:rPr>
        <w:rFonts w:hint="default"/>
        <w:lang w:val="es-ES" w:eastAsia="en-US" w:bidi="ar-SA"/>
      </w:rPr>
    </w:lvl>
    <w:lvl w:ilvl="4" w:tplc="D6422B72">
      <w:numFmt w:val="bullet"/>
      <w:lvlText w:val="•"/>
      <w:lvlJc w:val="left"/>
      <w:pPr>
        <w:ind w:left="2176" w:hanging="348"/>
      </w:pPr>
      <w:rPr>
        <w:rFonts w:hint="default"/>
        <w:lang w:val="es-ES" w:eastAsia="en-US" w:bidi="ar-SA"/>
      </w:rPr>
    </w:lvl>
    <w:lvl w:ilvl="5" w:tplc="1BBEC3E8">
      <w:numFmt w:val="bullet"/>
      <w:lvlText w:val="•"/>
      <w:lvlJc w:val="left"/>
      <w:pPr>
        <w:ind w:left="2515" w:hanging="348"/>
      </w:pPr>
      <w:rPr>
        <w:rFonts w:hint="default"/>
        <w:lang w:val="es-ES" w:eastAsia="en-US" w:bidi="ar-SA"/>
      </w:rPr>
    </w:lvl>
    <w:lvl w:ilvl="6" w:tplc="48068F5E">
      <w:numFmt w:val="bullet"/>
      <w:lvlText w:val="•"/>
      <w:lvlJc w:val="left"/>
      <w:pPr>
        <w:ind w:left="2854" w:hanging="348"/>
      </w:pPr>
      <w:rPr>
        <w:rFonts w:hint="default"/>
        <w:lang w:val="es-ES" w:eastAsia="en-US" w:bidi="ar-SA"/>
      </w:rPr>
    </w:lvl>
    <w:lvl w:ilvl="7" w:tplc="75A00F1A">
      <w:numFmt w:val="bullet"/>
      <w:lvlText w:val="•"/>
      <w:lvlJc w:val="left"/>
      <w:pPr>
        <w:ind w:left="3193" w:hanging="348"/>
      </w:pPr>
      <w:rPr>
        <w:rFonts w:hint="default"/>
        <w:lang w:val="es-ES" w:eastAsia="en-US" w:bidi="ar-SA"/>
      </w:rPr>
    </w:lvl>
    <w:lvl w:ilvl="8" w:tplc="9432C8E4">
      <w:numFmt w:val="bullet"/>
      <w:lvlText w:val="•"/>
      <w:lvlJc w:val="left"/>
      <w:pPr>
        <w:ind w:left="3532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5D374EE9"/>
    <w:multiLevelType w:val="hybridMultilevel"/>
    <w:tmpl w:val="EA9052C6"/>
    <w:lvl w:ilvl="0" w:tplc="07C8FD6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8EAE3BA8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2" w:tplc="17660396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3" w:tplc="E4D8DBC4">
      <w:numFmt w:val="bullet"/>
      <w:lvlText w:val="•"/>
      <w:lvlJc w:val="left"/>
      <w:pPr>
        <w:ind w:left="2042" w:hanging="360"/>
      </w:pPr>
      <w:rPr>
        <w:rFonts w:hint="default"/>
        <w:lang w:val="es-ES" w:eastAsia="en-US" w:bidi="ar-SA"/>
      </w:rPr>
    </w:lvl>
    <w:lvl w:ilvl="4" w:tplc="728C05B8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5" w:tplc="DC9020EA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6" w:tplc="FC9698C2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  <w:lvl w:ilvl="7" w:tplc="BC4AFEE4"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8" w:tplc="F692C6B6">
      <w:numFmt w:val="bullet"/>
      <w:lvlText w:val="•"/>
      <w:lvlJc w:val="left"/>
      <w:pPr>
        <w:ind w:left="41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FA75206"/>
    <w:multiLevelType w:val="hybridMultilevel"/>
    <w:tmpl w:val="13AC197A"/>
    <w:lvl w:ilvl="0" w:tplc="B9AA5E9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49DAA2AC">
      <w:numFmt w:val="bullet"/>
      <w:lvlText w:val="•"/>
      <w:lvlJc w:val="left"/>
      <w:pPr>
        <w:ind w:left="1244" w:hanging="360"/>
      </w:pPr>
      <w:rPr>
        <w:rFonts w:hint="default"/>
        <w:lang w:val="es-ES" w:eastAsia="en-US" w:bidi="ar-SA"/>
      </w:rPr>
    </w:lvl>
    <w:lvl w:ilvl="2" w:tplc="11B6F912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3" w:tplc="C5E434A2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4" w:tplc="B1FECC46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5" w:tplc="5298ECF4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6" w:tplc="E9D4FA34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7" w:tplc="55B0AE5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8" w:tplc="4454CDDC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D982906"/>
    <w:multiLevelType w:val="hybridMultilevel"/>
    <w:tmpl w:val="F706464E"/>
    <w:lvl w:ilvl="0" w:tplc="7292C95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5D9EF0E8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2" w:tplc="762CCFFA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3" w:tplc="4D400DC4">
      <w:numFmt w:val="bullet"/>
      <w:lvlText w:val="•"/>
      <w:lvlJc w:val="left"/>
      <w:pPr>
        <w:ind w:left="1837" w:hanging="360"/>
      </w:pPr>
      <w:rPr>
        <w:rFonts w:hint="default"/>
        <w:lang w:val="es-ES" w:eastAsia="en-US" w:bidi="ar-SA"/>
      </w:rPr>
    </w:lvl>
    <w:lvl w:ilvl="4" w:tplc="9F120972">
      <w:numFmt w:val="bullet"/>
      <w:lvlText w:val="•"/>
      <w:lvlJc w:val="left"/>
      <w:pPr>
        <w:ind w:left="2176" w:hanging="360"/>
      </w:pPr>
      <w:rPr>
        <w:rFonts w:hint="default"/>
        <w:lang w:val="es-ES" w:eastAsia="en-US" w:bidi="ar-SA"/>
      </w:rPr>
    </w:lvl>
    <w:lvl w:ilvl="5" w:tplc="B9CA095E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6" w:tplc="A8A89FE0">
      <w:numFmt w:val="bullet"/>
      <w:lvlText w:val="•"/>
      <w:lvlJc w:val="left"/>
      <w:pPr>
        <w:ind w:left="2854" w:hanging="360"/>
      </w:pPr>
      <w:rPr>
        <w:rFonts w:hint="default"/>
        <w:lang w:val="es-ES" w:eastAsia="en-US" w:bidi="ar-SA"/>
      </w:rPr>
    </w:lvl>
    <w:lvl w:ilvl="7" w:tplc="E8047C60">
      <w:numFmt w:val="bullet"/>
      <w:lvlText w:val="•"/>
      <w:lvlJc w:val="left"/>
      <w:pPr>
        <w:ind w:left="3193" w:hanging="360"/>
      </w:pPr>
      <w:rPr>
        <w:rFonts w:hint="default"/>
        <w:lang w:val="es-ES" w:eastAsia="en-US" w:bidi="ar-SA"/>
      </w:rPr>
    </w:lvl>
    <w:lvl w:ilvl="8" w:tplc="D52460AE"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E435874"/>
    <w:multiLevelType w:val="hybridMultilevel"/>
    <w:tmpl w:val="60AE71AA"/>
    <w:lvl w:ilvl="0" w:tplc="1A00F0F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0F582742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2" w:tplc="94202B42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3" w:tplc="E5D00B36">
      <w:numFmt w:val="bullet"/>
      <w:lvlText w:val="•"/>
      <w:lvlJc w:val="left"/>
      <w:pPr>
        <w:ind w:left="1837" w:hanging="360"/>
      </w:pPr>
      <w:rPr>
        <w:rFonts w:hint="default"/>
        <w:lang w:val="es-ES" w:eastAsia="en-US" w:bidi="ar-SA"/>
      </w:rPr>
    </w:lvl>
    <w:lvl w:ilvl="4" w:tplc="714C149C">
      <w:numFmt w:val="bullet"/>
      <w:lvlText w:val="•"/>
      <w:lvlJc w:val="left"/>
      <w:pPr>
        <w:ind w:left="2176" w:hanging="360"/>
      </w:pPr>
      <w:rPr>
        <w:rFonts w:hint="default"/>
        <w:lang w:val="es-ES" w:eastAsia="en-US" w:bidi="ar-SA"/>
      </w:rPr>
    </w:lvl>
    <w:lvl w:ilvl="5" w:tplc="F04AEA80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6" w:tplc="ED78A6EA">
      <w:numFmt w:val="bullet"/>
      <w:lvlText w:val="•"/>
      <w:lvlJc w:val="left"/>
      <w:pPr>
        <w:ind w:left="2854" w:hanging="360"/>
      </w:pPr>
      <w:rPr>
        <w:rFonts w:hint="default"/>
        <w:lang w:val="es-ES" w:eastAsia="en-US" w:bidi="ar-SA"/>
      </w:rPr>
    </w:lvl>
    <w:lvl w:ilvl="7" w:tplc="EFBCC920">
      <w:numFmt w:val="bullet"/>
      <w:lvlText w:val="•"/>
      <w:lvlJc w:val="left"/>
      <w:pPr>
        <w:ind w:left="3193" w:hanging="360"/>
      </w:pPr>
      <w:rPr>
        <w:rFonts w:hint="default"/>
        <w:lang w:val="es-ES" w:eastAsia="en-US" w:bidi="ar-SA"/>
      </w:rPr>
    </w:lvl>
    <w:lvl w:ilvl="8" w:tplc="66287BE0"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</w:abstractNum>
  <w:num w:numId="1" w16cid:durableId="928585953">
    <w:abstractNumId w:val="4"/>
  </w:num>
  <w:num w:numId="2" w16cid:durableId="466092808">
    <w:abstractNumId w:val="0"/>
  </w:num>
  <w:num w:numId="3" w16cid:durableId="1521048175">
    <w:abstractNumId w:val="2"/>
  </w:num>
  <w:num w:numId="4" w16cid:durableId="494951698">
    <w:abstractNumId w:val="7"/>
  </w:num>
  <w:num w:numId="5" w16cid:durableId="1966278361">
    <w:abstractNumId w:val="5"/>
  </w:num>
  <w:num w:numId="6" w16cid:durableId="1446774104">
    <w:abstractNumId w:val="6"/>
  </w:num>
  <w:num w:numId="7" w16cid:durableId="1581989283">
    <w:abstractNumId w:val="1"/>
  </w:num>
  <w:num w:numId="8" w16cid:durableId="361444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0F"/>
    <w:rsid w:val="00365207"/>
    <w:rsid w:val="00533A0F"/>
    <w:rsid w:val="00741442"/>
    <w:rsid w:val="007E3BE5"/>
    <w:rsid w:val="009E751C"/>
    <w:rsid w:val="00A060E8"/>
    <w:rsid w:val="00B467C7"/>
    <w:rsid w:val="00D464F7"/>
    <w:rsid w:val="00DE46AD"/>
    <w:rsid w:val="00E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8C5B2"/>
  <w15:docId w15:val="{C0ADFB67-67BC-4B06-AC21-61C7DDF5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Nadpis1">
    <w:name w:val="heading 1"/>
    <w:basedOn w:val="Normln"/>
    <w:uiPriority w:val="9"/>
    <w:qFormat/>
    <w:pPr>
      <w:spacing w:before="201"/>
      <w:ind w:left="216"/>
      <w:outlineLvl w:val="0"/>
    </w:pPr>
    <w:rPr>
      <w:b/>
      <w:bCs/>
      <w:sz w:val="26"/>
      <w:szCs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Nzev">
    <w:name w:val="Title"/>
    <w:basedOn w:val="Normln"/>
    <w:uiPriority w:val="10"/>
    <w:qFormat/>
    <w:pPr>
      <w:spacing w:before="5"/>
      <w:ind w:left="20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gcajkol.cz" TargetMode="External"/><Relationship Id="rId2" Type="http://schemas.openxmlformats.org/officeDocument/2006/relationships/hyperlink" Target="mailto:skola@gcajk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Gymnázium</dc:creator>
  <cp:lastModifiedBy>Svobodová Veronika Mgr.</cp:lastModifiedBy>
  <cp:revision>2</cp:revision>
  <dcterms:created xsi:type="dcterms:W3CDTF">2026-03-31T09:06:00Z</dcterms:created>
  <dcterms:modified xsi:type="dcterms:W3CDTF">2026-03-31T09:06:00Z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2023-10-30T00:00:00Z</vt:filetime>
  </property>
</Properties>
</file>