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10061" w14:textId="77777777" w:rsidR="001D3BB8" w:rsidRDefault="001D3BB8"/>
    <w:p w14:paraId="1398506C" w14:textId="77777777" w:rsidR="001D3BB8" w:rsidRDefault="00000000">
      <w:pPr>
        <w:pStyle w:val="Bezmezer"/>
        <w:spacing w:line="360" w:lineRule="auto"/>
        <w:ind w:left="708" w:firstLine="708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MATURITNÍ OTÁZKY Z CHEMIE</w:t>
      </w:r>
    </w:p>
    <w:p w14:paraId="55520823" w14:textId="77777777" w:rsidR="001D3BB8" w:rsidRDefault="001D3BB8">
      <w:pPr>
        <w:pStyle w:val="Bezmezer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70F1CCD" w14:textId="5C70856B" w:rsidR="001D3BB8" w:rsidRDefault="00000000">
      <w:pPr>
        <w:pStyle w:val="Bezmezer"/>
        <w:spacing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</w:rPr>
        <w:t>Školní rok: 202</w:t>
      </w:r>
      <w:r w:rsidR="008E4F57">
        <w:rPr>
          <w:rFonts w:ascii="Times New Roman" w:hAnsi="Times New Roman" w:cs="Times New Roman"/>
          <w:sz w:val="24"/>
          <w:szCs w:val="24"/>
          <w:lang w:val="cs-CZ"/>
        </w:rPr>
        <w:t>6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8E4F57">
        <w:rPr>
          <w:rFonts w:ascii="Times New Roman" w:hAnsi="Times New Roman" w:cs="Times New Roman"/>
          <w:sz w:val="24"/>
          <w:szCs w:val="24"/>
          <w:lang w:val="cs-CZ"/>
        </w:rPr>
        <w:t>7</w:t>
      </w:r>
    </w:p>
    <w:p w14:paraId="29D0C881" w14:textId="77777777" w:rsidR="001D3BB8" w:rsidRDefault="00000000">
      <w:pPr>
        <w:pStyle w:val="Bezmezer"/>
        <w:spacing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Třída: 4.B, 4.C, 8.E </w:t>
      </w:r>
    </w:p>
    <w:p w14:paraId="49A8C325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Periodický zákon, periodická soustava prvků </w:t>
      </w:r>
    </w:p>
    <w:p w14:paraId="6A534AD0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Stavba atomu </w:t>
      </w:r>
    </w:p>
    <w:p w14:paraId="186A0EBE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Chemická vazba </w:t>
      </w:r>
    </w:p>
    <w:p w14:paraId="37C44832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Chemické reakce, výpočty z chemických rovnic </w:t>
      </w:r>
    </w:p>
    <w:p w14:paraId="00127059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Reakční kinetika a chemická rovnováha </w:t>
      </w:r>
    </w:p>
    <w:p w14:paraId="5E6CB310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Acidobazické reakce, autoprotolýza vody, hydrolýza solí </w:t>
      </w:r>
    </w:p>
    <w:p w14:paraId="0B1E5784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Vodík, kyslík </w:t>
      </w:r>
    </w:p>
    <w:p w14:paraId="261016E1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Halogeny </w:t>
      </w:r>
    </w:p>
    <w:p w14:paraId="524A8ADB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Chalkogeny </w:t>
      </w:r>
    </w:p>
    <w:p w14:paraId="10BDDA97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Tetrely </w:t>
      </w:r>
    </w:p>
    <w:p w14:paraId="5E777CF7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Pentely </w:t>
      </w:r>
    </w:p>
    <w:p w14:paraId="2901ECB8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Alkalické kovy a 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prvky (kovy alkalických zemin) </w:t>
      </w:r>
    </w:p>
    <w:p w14:paraId="49E31247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Přechodné prvky a technicky důležité kovy </w:t>
      </w:r>
    </w:p>
    <w:p w14:paraId="274119EB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Základy organické chemie </w:t>
      </w:r>
    </w:p>
    <w:p w14:paraId="078C03F9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Alifatické uhlovodíky </w:t>
      </w:r>
    </w:p>
    <w:p w14:paraId="21811265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Cyklické uhlovodíky </w:t>
      </w:r>
    </w:p>
    <w:p w14:paraId="6FAB633D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Halogenderiváty uhlovodíků </w:t>
      </w:r>
    </w:p>
    <w:p w14:paraId="1D0AFDFE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Dusíkaté deriváty uhlovodíků </w:t>
      </w:r>
    </w:p>
    <w:p w14:paraId="49BEC33A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Hydroxyderiváty uhlovodíků </w:t>
      </w:r>
    </w:p>
    <w:p w14:paraId="36546CA0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Karbonylové sloučeniny </w:t>
      </w:r>
    </w:p>
    <w:p w14:paraId="5FD806D2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Karboxylové kyseliny </w:t>
      </w:r>
    </w:p>
    <w:p w14:paraId="7D8A982D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Deriváty karboxylových kyselin </w:t>
      </w:r>
    </w:p>
    <w:p w14:paraId="48FCFA25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Sacharidy </w:t>
      </w:r>
    </w:p>
    <w:p w14:paraId="2C154AC3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Lipidy, bílkoviny, nukleové kyseliny </w:t>
      </w:r>
    </w:p>
    <w:p w14:paraId="47E1F534" w14:textId="77777777" w:rsidR="001D3BB8" w:rsidRDefault="00000000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Biokatalyzátory</w:t>
      </w:r>
    </w:p>
    <w:p w14:paraId="4288A7FA" w14:textId="77777777" w:rsidR="001D3BB8" w:rsidRDefault="001D3BB8"/>
    <w:p w14:paraId="0FA104BB" w14:textId="48940F64" w:rsidR="001D3BB8" w:rsidRDefault="00000000">
      <w:pPr>
        <w:pStyle w:val="Bezmezer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Maturitní otázky byly projednány předmětovou komisí dne </w:t>
      </w:r>
      <w:r>
        <w:rPr>
          <w:rFonts w:ascii="Times New Roman" w:hAnsi="Times New Roman" w:cs="Times New Roman"/>
          <w:sz w:val="24"/>
          <w:szCs w:val="24"/>
          <w:lang w:val="cs-CZ"/>
        </w:rPr>
        <w:t>2</w:t>
      </w:r>
      <w:r w:rsidR="008E4F57">
        <w:rPr>
          <w:rFonts w:ascii="Times New Roman" w:hAnsi="Times New Roman" w:cs="Times New Roman"/>
          <w:sz w:val="24"/>
          <w:szCs w:val="24"/>
          <w:lang w:val="cs-CZ"/>
        </w:rPr>
        <w:t>6</w:t>
      </w:r>
      <w:r>
        <w:rPr>
          <w:rFonts w:ascii="Times New Roman" w:hAnsi="Times New Roman" w:cs="Times New Roman"/>
          <w:sz w:val="24"/>
          <w:szCs w:val="24"/>
        </w:rPr>
        <w:t>. srpna 202</w:t>
      </w:r>
      <w:r w:rsidR="008E4F57">
        <w:rPr>
          <w:rFonts w:ascii="Times New Roman" w:hAnsi="Times New Roman" w:cs="Times New Roman"/>
          <w:sz w:val="24"/>
          <w:szCs w:val="24"/>
          <w:lang w:val="cs-CZ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3F246B" w14:textId="77777777" w:rsidR="001D3BB8" w:rsidRDefault="001D3BB8"/>
    <w:p w14:paraId="2464F656" w14:textId="77777777" w:rsidR="001D3BB8" w:rsidRDefault="00000000">
      <w:pPr>
        <w:ind w:left="1416" w:right="-828" w:firstLine="708"/>
        <w:rPr>
          <w:b/>
          <w:sz w:val="24"/>
          <w:szCs w:val="24"/>
        </w:rPr>
      </w:pPr>
      <w:r>
        <w:tab/>
      </w:r>
      <w:r>
        <w:rPr>
          <w:b/>
          <w:sz w:val="24"/>
          <w:szCs w:val="24"/>
        </w:rPr>
        <w:t>Vedoucí PK chemie: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Ředitel školy:</w:t>
      </w:r>
    </w:p>
    <w:p w14:paraId="504B166F" w14:textId="77777777" w:rsidR="001D3BB8" w:rsidRDefault="00000000">
      <w:pPr>
        <w:ind w:right="-828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Mgr. Petra Friedecká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Mgr. Radek Čapka</w:t>
      </w:r>
    </w:p>
    <w:sectPr w:rsidR="001D3BB8">
      <w:headerReference w:type="first" r:id="rId7"/>
      <w:pgSz w:w="11906" w:h="16838"/>
      <w:pgMar w:top="1418" w:right="1416" w:bottom="1247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CD258" w14:textId="77777777" w:rsidR="00EC1992" w:rsidRDefault="00EC1992">
      <w:r>
        <w:separator/>
      </w:r>
    </w:p>
  </w:endnote>
  <w:endnote w:type="continuationSeparator" w:id="0">
    <w:p w14:paraId="0767F9AE" w14:textId="77777777" w:rsidR="00EC1992" w:rsidRDefault="00EC1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A14F1" w14:textId="77777777" w:rsidR="00EC1992" w:rsidRDefault="00EC1992">
      <w:r>
        <w:separator/>
      </w:r>
    </w:p>
  </w:footnote>
  <w:footnote w:type="continuationSeparator" w:id="0">
    <w:p w14:paraId="6E145D12" w14:textId="77777777" w:rsidR="00EC1992" w:rsidRDefault="00EC1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22" w:type="dxa"/>
      <w:tblInd w:w="-176" w:type="dxa"/>
      <w:tblLook w:val="04A0" w:firstRow="1" w:lastRow="0" w:firstColumn="1" w:lastColumn="0" w:noHBand="0" w:noVBand="1"/>
    </w:tblPr>
    <w:tblGrid>
      <w:gridCol w:w="1146"/>
      <w:gridCol w:w="8176"/>
    </w:tblGrid>
    <w:tr w:rsidR="001D3BB8" w14:paraId="08289664" w14:textId="77777777">
      <w:tc>
        <w:tcPr>
          <w:tcW w:w="1101" w:type="dxa"/>
        </w:tcPr>
        <w:p w14:paraId="7A3E73FD" w14:textId="77777777" w:rsidR="001D3BB8" w:rsidRDefault="00000000">
          <w:pPr>
            <w:pStyle w:val="Zhlav"/>
            <w:tabs>
              <w:tab w:val="left" w:pos="1276"/>
            </w:tabs>
            <w:rPr>
              <w:b/>
              <w:position w:val="20"/>
              <w:sz w:val="32"/>
            </w:rPr>
          </w:pPr>
          <w:r>
            <w:rPr>
              <w:i/>
              <w:noProof/>
              <w:sz w:val="18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209C628" wp14:editId="3C03AF4B">
                    <wp:simplePos x="0" y="0"/>
                    <wp:positionH relativeFrom="column">
                      <wp:posOffset>617220</wp:posOffset>
                    </wp:positionH>
                    <wp:positionV relativeFrom="paragraph">
                      <wp:posOffset>314325</wp:posOffset>
                    </wp:positionV>
                    <wp:extent cx="5144770" cy="9525"/>
                    <wp:effectExtent l="0" t="0" r="0" b="0"/>
                    <wp:wrapNone/>
                    <wp:docPr id="2" name="Přímá spojnice se šipkou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5144770" cy="9525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</wp:anchor>
                </w:drawing>
              </mc:Choice>
              <mc:Fallback xmlns:wpsCustomData="http://www.wps.cn/officeDocument/2013/wpsCustomData">
                <w:pict>
                  <v:shape id="Přímá spojnice se šipkou 2" o:spid="_x0000_s1026" o:spt="32" type="#_x0000_t32" style="position:absolute;left:0pt;flip:y;margin-left:48.6pt;margin-top:24.75pt;height:0.75pt;width:405.1pt;z-index:251659264;mso-width-relative:page;mso-height-relative:page;" filled="f" stroked="t" coordsize="21600,21600" o:gfxdata="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CvkYC1wAAAAgBAAAPAAAAAAAAAAEAIAAAACIAAABkcnMvZG93bnJldi54bWxQ&#10;SwECFAAUAAAACACHTuJAzCjrtfgBAADSAwAADgAAAAAAAAABACAAAAAmAQAAZHJzL2Uyb0RvYy54&#10;bWxQSwUGAAAAAAYABgBZAQAAkAUAAAAA&#10;">
                    <v:fill on="f" focussize="0,0"/>
                    <v:stroke weight="0.25pt" color="#000000" joinstyle="round"/>
                    <v:imagedata o:title=""/>
                    <o:lock v:ext="edit" aspectratio="f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7468A403" wp14:editId="6D690A23">
                <wp:extent cx="586105" cy="495300"/>
                <wp:effectExtent l="0" t="0" r="4445" b="0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Obrázek 3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3557" r="11936" b="423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505" cy="4973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</w:tcPr>
        <w:p w14:paraId="48F4B083" w14:textId="77777777" w:rsidR="001D3BB8" w:rsidRDefault="00000000">
          <w:pPr>
            <w:pStyle w:val="Zhlav"/>
            <w:tabs>
              <w:tab w:val="left" w:pos="1276"/>
            </w:tabs>
            <w:spacing w:before="120"/>
          </w:pPr>
          <w:r>
            <w:rPr>
              <w:b/>
              <w:sz w:val="32"/>
            </w:rPr>
            <w:t>Gymnázium, Olomouc, Čajkovského 9</w:t>
          </w:r>
        </w:p>
        <w:p w14:paraId="6E247850" w14:textId="77777777" w:rsidR="001D3BB8" w:rsidRDefault="00000000">
          <w:pPr>
            <w:pStyle w:val="Zhlav"/>
            <w:tabs>
              <w:tab w:val="left" w:pos="1276"/>
            </w:tabs>
            <w:spacing w:before="120"/>
            <w:rPr>
              <w:b/>
              <w:position w:val="20"/>
              <w:sz w:val="32"/>
            </w:rPr>
          </w:pPr>
          <w:r>
            <w:rPr>
              <w:i/>
              <w:sz w:val="18"/>
            </w:rPr>
            <w:t>Čajkovského 9, 779 00 Olomouc, tel</w:t>
          </w:r>
          <w:r>
            <w:rPr>
              <w:i/>
              <w:sz w:val="18"/>
              <w:szCs w:val="18"/>
            </w:rPr>
            <w:t>.: 585 412 493</w:t>
          </w:r>
          <w:r>
            <w:rPr>
              <w:i/>
              <w:sz w:val="18"/>
            </w:rPr>
            <w:t>, e-mail: skola@gcajkol.cz, IČ: 00848956</w:t>
          </w:r>
        </w:p>
      </w:tc>
    </w:tr>
  </w:tbl>
  <w:p w14:paraId="181E4196" w14:textId="77777777" w:rsidR="001D3BB8" w:rsidRDefault="001D3BB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9DC"/>
    <w:rsid w:val="0001107D"/>
    <w:rsid w:val="00021886"/>
    <w:rsid w:val="00092AE9"/>
    <w:rsid w:val="00196D65"/>
    <w:rsid w:val="001A6F79"/>
    <w:rsid w:val="001D3BB8"/>
    <w:rsid w:val="0025104E"/>
    <w:rsid w:val="00286ED2"/>
    <w:rsid w:val="003412C1"/>
    <w:rsid w:val="0060725D"/>
    <w:rsid w:val="006B0927"/>
    <w:rsid w:val="00703B65"/>
    <w:rsid w:val="007712D3"/>
    <w:rsid w:val="008E4F57"/>
    <w:rsid w:val="00A054CF"/>
    <w:rsid w:val="00A75694"/>
    <w:rsid w:val="00C408D7"/>
    <w:rsid w:val="00C93CD5"/>
    <w:rsid w:val="00CF4E1F"/>
    <w:rsid w:val="00E913B8"/>
    <w:rsid w:val="00EA65C1"/>
    <w:rsid w:val="00EC1992"/>
    <w:rsid w:val="00F969DC"/>
    <w:rsid w:val="12CB2B47"/>
    <w:rsid w:val="3172535C"/>
    <w:rsid w:val="34FB4D63"/>
    <w:rsid w:val="3B7F2323"/>
    <w:rsid w:val="4B695EF4"/>
    <w:rsid w:val="5CEB45B5"/>
    <w:rsid w:val="7687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801EA"/>
  <w15:docId w15:val="{E1A91F22-AF1E-4B99-8176-BA6985FA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semiHidden/>
    <w:qFormat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qFormat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Pr>
      <w:sz w:val="22"/>
      <w:szCs w:val="22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842</Characters>
  <Application>Microsoft Office Word</Application>
  <DocSecurity>0</DocSecurity>
  <Lines>7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Kameníček</dc:creator>
  <cp:lastModifiedBy>Kružík Vítězslav, Mgr. PhD.</cp:lastModifiedBy>
  <cp:revision>3</cp:revision>
  <cp:lastPrinted>2021-12-07T15:22:00Z</cp:lastPrinted>
  <dcterms:created xsi:type="dcterms:W3CDTF">2022-05-10T14:26:00Z</dcterms:created>
  <dcterms:modified xsi:type="dcterms:W3CDTF">2026-09-24T09:20:00Z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D8CA5A09371B433BA1A878E7B4882627_13</vt:lpwstr>
  </property>
</Properties>
</file>